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E3638" w14:paraId="102697AF" w14:textId="77777777">
        <w:tc>
          <w:tcPr>
            <w:tcW w:w="3471" w:type="dxa"/>
          </w:tcPr>
          <w:p w14:paraId="319A748F" w14:textId="1E363348" w:rsidR="00165146" w:rsidRPr="007E3638" w:rsidRDefault="00FC4422" w:rsidP="00553AD3">
            <w:pPr>
              <w:pStyle w:val="berschrift1"/>
              <w:spacing w:line="312" w:lineRule="auto"/>
              <w:rPr>
                <w:lang w:val="de-CH"/>
              </w:rPr>
            </w:pPr>
            <w:r w:rsidRPr="007E3638">
              <w:rPr>
                <w:lang w:val="de-CH"/>
              </w:rPr>
              <w:t>MEDIENINFORMATION</w:t>
            </w:r>
          </w:p>
        </w:tc>
        <w:tc>
          <w:tcPr>
            <w:tcW w:w="3471" w:type="dxa"/>
          </w:tcPr>
          <w:p w14:paraId="0D76584F" w14:textId="005EF447" w:rsidR="00165146" w:rsidRPr="007E3638" w:rsidRDefault="00166B98" w:rsidP="00553AD3">
            <w:pPr>
              <w:spacing w:line="312" w:lineRule="auto"/>
              <w:jc w:val="right"/>
              <w:rPr>
                <w:szCs w:val="22"/>
                <w:lang w:val="de-CH"/>
              </w:rPr>
            </w:pPr>
            <w:r>
              <w:rPr>
                <w:sz w:val="22"/>
                <w:szCs w:val="22"/>
                <w:lang w:val="de-CH"/>
              </w:rPr>
              <w:t>Mai</w:t>
            </w:r>
            <w:r w:rsidR="008A6091" w:rsidRPr="007E3638">
              <w:rPr>
                <w:sz w:val="22"/>
                <w:szCs w:val="22"/>
                <w:lang w:val="de-CH"/>
              </w:rPr>
              <w:t xml:space="preserve"> </w:t>
            </w:r>
            <w:r w:rsidR="00DF729F" w:rsidRPr="007E3638">
              <w:rPr>
                <w:sz w:val="22"/>
                <w:szCs w:val="22"/>
                <w:lang w:val="de-CH"/>
              </w:rPr>
              <w:t>202</w:t>
            </w:r>
            <w:r w:rsidR="00C5238E">
              <w:rPr>
                <w:sz w:val="22"/>
                <w:szCs w:val="22"/>
                <w:lang w:val="de-CH"/>
              </w:rPr>
              <w:t>1</w:t>
            </w:r>
            <w:r w:rsidR="00165146" w:rsidRPr="007E3638">
              <w:rPr>
                <w:sz w:val="22"/>
                <w:szCs w:val="22"/>
                <w:lang w:val="de-CH"/>
              </w:rPr>
              <w:fldChar w:fldCharType="begin"/>
            </w:r>
            <w:r w:rsidR="00165146" w:rsidRPr="007E3638">
              <w:rPr>
                <w:sz w:val="22"/>
                <w:szCs w:val="22"/>
                <w:lang w:val="de-CH"/>
              </w:rPr>
              <w:instrText xml:space="preserve"> </w:instrText>
            </w:r>
            <w:r w:rsidR="00165146" w:rsidRPr="007E3638">
              <w:rPr>
                <w:vanish/>
                <w:sz w:val="22"/>
                <w:szCs w:val="22"/>
                <w:lang w:val="de-CH"/>
              </w:rPr>
              <w:instrText>Nr. / Monat/Jahr</w:instrText>
            </w:r>
            <w:r w:rsidR="00165146" w:rsidRPr="007E3638">
              <w:rPr>
                <w:sz w:val="22"/>
                <w:szCs w:val="22"/>
                <w:lang w:val="de-CH"/>
              </w:rPr>
              <w:instrText xml:space="preserve"> </w:instrText>
            </w:r>
            <w:r w:rsidR="00165146" w:rsidRPr="007E3638">
              <w:rPr>
                <w:sz w:val="22"/>
                <w:szCs w:val="22"/>
                <w:lang w:val="de-CH"/>
              </w:rPr>
              <w:fldChar w:fldCharType="end"/>
            </w:r>
          </w:p>
        </w:tc>
      </w:tr>
      <w:tr w:rsidR="00FC4422" w:rsidRPr="007E3638" w14:paraId="5004DEDF" w14:textId="77777777">
        <w:tc>
          <w:tcPr>
            <w:tcW w:w="3471" w:type="dxa"/>
          </w:tcPr>
          <w:p w14:paraId="0760C9BF" w14:textId="1C56EC28" w:rsidR="00FC4422" w:rsidRPr="007E3638" w:rsidRDefault="00FC4422" w:rsidP="00553AD3">
            <w:pPr>
              <w:pStyle w:val="berschrift1"/>
              <w:spacing w:line="312" w:lineRule="auto"/>
              <w:rPr>
                <w:lang w:val="de-CH"/>
              </w:rPr>
            </w:pPr>
          </w:p>
        </w:tc>
        <w:tc>
          <w:tcPr>
            <w:tcW w:w="3471" w:type="dxa"/>
          </w:tcPr>
          <w:p w14:paraId="27284C53" w14:textId="77777777" w:rsidR="00FC4422" w:rsidRPr="007E3638" w:rsidRDefault="00FC4422" w:rsidP="00553AD3">
            <w:pPr>
              <w:spacing w:line="312" w:lineRule="auto"/>
              <w:rPr>
                <w:sz w:val="22"/>
                <w:szCs w:val="22"/>
                <w:lang w:val="de-CH"/>
              </w:rPr>
            </w:pPr>
          </w:p>
        </w:tc>
      </w:tr>
    </w:tbl>
    <w:p w14:paraId="0DB1A456" w14:textId="549562C0" w:rsidR="0061312D" w:rsidRPr="007E3638" w:rsidRDefault="00E633D3" w:rsidP="00553AD3">
      <w:pPr>
        <w:pStyle w:val="berschrift1"/>
        <w:spacing w:line="312" w:lineRule="auto"/>
        <w:rPr>
          <w:sz w:val="22"/>
          <w:szCs w:val="22"/>
          <w:lang w:val="de-CH"/>
        </w:rPr>
      </w:pPr>
      <w:r w:rsidRPr="00166B98">
        <w:rPr>
          <w:sz w:val="22"/>
          <w:szCs w:val="22"/>
          <w:lang w:val="de-CH"/>
        </w:rPr>
        <w:t>Tourismus-Se</w:t>
      </w:r>
      <w:r>
        <w:rPr>
          <w:sz w:val="22"/>
          <w:szCs w:val="22"/>
          <w:lang w:val="de-CH"/>
        </w:rPr>
        <w:t>rvice-Zentrum (TSZ) Heringsdorf</w:t>
      </w:r>
      <w:r w:rsidR="0071161C" w:rsidRPr="007E3638">
        <w:rPr>
          <w:sz w:val="22"/>
          <w:szCs w:val="22"/>
          <w:lang w:val="de-CH"/>
        </w:rPr>
        <w:t>:</w:t>
      </w:r>
    </w:p>
    <w:p w14:paraId="7D741DF6" w14:textId="77777777" w:rsidR="00166B98" w:rsidRDefault="00166B98" w:rsidP="00553AD3">
      <w:pPr>
        <w:spacing w:line="312" w:lineRule="auto"/>
        <w:rPr>
          <w:b/>
          <w:bCs/>
          <w:sz w:val="28"/>
          <w:lang w:val="de-CH"/>
        </w:rPr>
      </w:pPr>
      <w:r w:rsidRPr="00166B98">
        <w:rPr>
          <w:b/>
          <w:bCs/>
          <w:sz w:val="28"/>
          <w:lang w:val="de-CH"/>
        </w:rPr>
        <w:t xml:space="preserve">Heimatkunde und Tourismus unter einem Dach </w:t>
      </w:r>
    </w:p>
    <w:p w14:paraId="3D855919" w14:textId="77777777" w:rsidR="00166B98" w:rsidRDefault="00166B98" w:rsidP="00553AD3">
      <w:pPr>
        <w:spacing w:line="312" w:lineRule="auto"/>
        <w:rPr>
          <w:b/>
          <w:bCs/>
          <w:sz w:val="28"/>
          <w:lang w:val="de-CH"/>
        </w:rPr>
      </w:pPr>
    </w:p>
    <w:p w14:paraId="3D9DB6D2" w14:textId="5468F0B9" w:rsidR="00553AD3" w:rsidRPr="00553AD3" w:rsidRDefault="00166B98" w:rsidP="00553AD3">
      <w:pPr>
        <w:spacing w:line="312" w:lineRule="auto"/>
        <w:rPr>
          <w:b/>
          <w:bCs/>
          <w:sz w:val="20"/>
          <w:lang w:val="de-CH"/>
        </w:rPr>
      </w:pPr>
      <w:r w:rsidRPr="00166B98">
        <w:rPr>
          <w:b/>
          <w:bCs/>
          <w:sz w:val="20"/>
          <w:lang w:val="de-CH"/>
        </w:rPr>
        <w:t>Im Ostseebad Heringsdorf auf Usedom wurde ein historisches Bürogebäude aus der Gründerzeit zu einem modernen Tourismus-Service-Zentrum (TSZ) mit Bibliothek und Ausstellung umgebaut und um einen rundum verglasten Pavillon erweitert. In seinem schlichten Erscheinungsbild steht er sowohl in der Aussen- wie auch in der Innenbetrachtung im Einklang mit dem historischen Bestand und der benachbarten Bebauung in repräsentativer Lage von Heringsdorf. Eine Abfolge raumhoher, in die Pfosten-Riegelkonstruktion integrierte We</w:t>
      </w:r>
      <w:r>
        <w:rPr>
          <w:b/>
          <w:bCs/>
          <w:sz w:val="20"/>
          <w:lang w:val="de-CH"/>
        </w:rPr>
        <w:t xml:space="preserve">ndetüren kennzeichnet Fassade. </w:t>
      </w:r>
      <w:r w:rsidRPr="00166B98">
        <w:rPr>
          <w:b/>
          <w:bCs/>
          <w:sz w:val="20"/>
          <w:lang w:val="de-CH"/>
        </w:rPr>
        <w:t>Gefertigt wurde sie aus dem Stahlprofilsystem VISS Fassade.</w:t>
      </w:r>
    </w:p>
    <w:p w14:paraId="03A609A6" w14:textId="77777777" w:rsidR="00330CAA" w:rsidRPr="007E3638" w:rsidRDefault="00330CAA" w:rsidP="00553AD3">
      <w:pPr>
        <w:spacing w:line="312" w:lineRule="auto"/>
        <w:rPr>
          <w:bCs/>
          <w:sz w:val="20"/>
          <w:lang w:val="de-CH"/>
        </w:rPr>
      </w:pPr>
    </w:p>
    <w:p w14:paraId="7894E741" w14:textId="77777777" w:rsidR="00166B98" w:rsidRPr="00166B98" w:rsidRDefault="00166B98" w:rsidP="00166B98">
      <w:pPr>
        <w:spacing w:line="312" w:lineRule="auto"/>
        <w:rPr>
          <w:bCs/>
          <w:sz w:val="20"/>
          <w:lang w:val="de-CH"/>
        </w:rPr>
      </w:pPr>
      <w:r w:rsidRPr="00166B98">
        <w:rPr>
          <w:bCs/>
          <w:sz w:val="20"/>
          <w:lang w:val="de-CH"/>
        </w:rPr>
        <w:t>Das sogenannte „Lange Haus“, zwischen 1874 und 1884 als Verwaltungssitz der Aktiengesellschaft Seebad Heringsdorf errichtet und zuletzt als Bibliothek genutzt, zählt zu den ortsbildprägenden Baudenkmalen des traditionsreichen Seebads auf der Insel Usedom. Über die Jahrzehnte hinweg blieb es weitgehend in seiner ursprünglichen Gestalt erhalten. Ein nachträglich an der Südfassade hinzugefügter Anbau wurde im Rahmen der jüngsten Sanierung abgerissen und durch einen modernen Pavillon aus Stahl und Glas ersetzt. Mit seiner grosszügigen Verglasung signalisiert er Transparenz und Offenheit – aber „offen“ ist der Pavillon nicht nur im übertragenen Sinn: insgesamt acht raumhohe, zweiflügelige Wendetüren mit versetztem Drehlager kennzeichnen diese ganze besondere Fassadenkonstruktion im innovativen Stahlleichtbau.</w:t>
      </w:r>
    </w:p>
    <w:p w14:paraId="03789C3B" w14:textId="77777777" w:rsidR="00166B98" w:rsidRPr="00166B98" w:rsidRDefault="00166B98" w:rsidP="00166B98">
      <w:pPr>
        <w:spacing w:line="312" w:lineRule="auto"/>
        <w:rPr>
          <w:bCs/>
          <w:sz w:val="20"/>
          <w:lang w:val="de-CH"/>
        </w:rPr>
      </w:pPr>
      <w:r w:rsidRPr="00166B98">
        <w:rPr>
          <w:bCs/>
          <w:sz w:val="20"/>
          <w:lang w:val="de-CH"/>
        </w:rPr>
        <w:tab/>
        <w:t>Die VISS Fassadentüren entsprachen dem Wunsch der Architekten nach raumhohen und rasterfeldgrossen Öffnungselementen, die die Pfosten-Riegelfassade beleben. Grundsätzlich sind Türhöhen bis zu sechs Metern möglich; da die maximalen Türflügelgrössen und Türflügelgewichte aber von verschiedenen Faktoren beeinflusst werden, ist stets eine individuelle Konfiguration erforderlich. Für den verglasten Anbau des Tourismus-Service-Zentrums in Heringsdorf wurden sie „nur“ knapp drei Meter hoch gefertigt, korrespondierend zur Raumhöhe des Besucherpavillons. VISS Fassadentüren öffnen grundsätzlich nach innen; wegen des versetzten Anschlags ist die Öffnung jedoch auch von aussen deutlich wahrnehmbar: Je nach Öffnungs</w:t>
      </w:r>
      <w:r w:rsidRPr="00166B98">
        <w:rPr>
          <w:bCs/>
          <w:sz w:val="20"/>
          <w:lang w:val="de-CH"/>
        </w:rPr>
        <w:lastRenderedPageBreak/>
        <w:t xml:space="preserve">grad ragen die Türflügel mal mehr, mal weniger über die Fassadenebene hinaus.  </w:t>
      </w:r>
    </w:p>
    <w:p w14:paraId="450E4166" w14:textId="77777777" w:rsidR="00166B98" w:rsidRPr="00166B98" w:rsidRDefault="00166B98" w:rsidP="00166B98">
      <w:pPr>
        <w:spacing w:line="312" w:lineRule="auto"/>
        <w:rPr>
          <w:bCs/>
          <w:sz w:val="20"/>
          <w:lang w:val="de-CH"/>
        </w:rPr>
      </w:pPr>
      <w:r w:rsidRPr="00166B98">
        <w:rPr>
          <w:bCs/>
          <w:sz w:val="20"/>
          <w:lang w:val="de-CH"/>
        </w:rPr>
        <w:tab/>
        <w:t xml:space="preserve">Dass Besucher durch die verglaste Fassade hindurch schon von weitem einen Blick ins Innere des Gebäudes erhalten, erleichtert gerade ortsfremden Nutzern die Orientierung. Zwei Zugänge mit automatisch öffnenden Drehtüren an der Nahtstelle von Altbau und Anbau führen durch einen Windfang in den lichten Pavillon mit der </w:t>
      </w:r>
      <w:proofErr w:type="spellStart"/>
      <w:r w:rsidRPr="00166B98">
        <w:rPr>
          <w:bCs/>
          <w:sz w:val="20"/>
          <w:lang w:val="de-CH"/>
        </w:rPr>
        <w:t>Touristinformation</w:t>
      </w:r>
      <w:proofErr w:type="spellEnd"/>
      <w:r w:rsidRPr="00166B98">
        <w:rPr>
          <w:bCs/>
          <w:sz w:val="20"/>
          <w:lang w:val="de-CH"/>
        </w:rPr>
        <w:t xml:space="preserve">. Aus dem hoch wärmedämmenden Türsystem </w:t>
      </w:r>
      <w:proofErr w:type="spellStart"/>
      <w:r w:rsidRPr="00166B98">
        <w:rPr>
          <w:bCs/>
          <w:sz w:val="20"/>
          <w:lang w:val="de-CH"/>
        </w:rPr>
        <w:t>Janisol</w:t>
      </w:r>
      <w:proofErr w:type="spellEnd"/>
      <w:r w:rsidRPr="00166B98">
        <w:rPr>
          <w:bCs/>
          <w:sz w:val="20"/>
          <w:lang w:val="de-CH"/>
        </w:rPr>
        <w:t xml:space="preserve"> HI gefertigt, fügen sie sich nahtlos in die VISS Fassade ein. Eventuelle Wartezeiten lassen sich kurzweilig überbrücken – neben Virtual-Reality-Stationen, die in ansprechenden Video­animationen die Ostseeregion erfahrbar machen, liefert ein interaktiver Beratungstisch schnelle Erstinformationen. Besonderes Highlight des neuen Tourismus-Service-Zentrums sind die medialen Inszenierungen, künstlerischen Installationen und interaktiven Elemente, die sich durch alle Räume ziehen und interessierte Nutzer zu einer virtuellen Entdeckungsreise durch die Region einladen. Dieses Angebot richtet sich nicht nur an Besucher, sondern explizit auch an Einheimische.</w:t>
      </w:r>
    </w:p>
    <w:p w14:paraId="54AF25D2" w14:textId="4621328A" w:rsidR="00B327E4" w:rsidRPr="007E3638" w:rsidRDefault="00166B98" w:rsidP="00166B98">
      <w:pPr>
        <w:spacing w:line="312" w:lineRule="auto"/>
        <w:rPr>
          <w:bCs/>
          <w:sz w:val="20"/>
          <w:lang w:val="de-CH"/>
        </w:rPr>
      </w:pPr>
      <w:r w:rsidRPr="00166B98">
        <w:rPr>
          <w:bCs/>
          <w:sz w:val="20"/>
          <w:lang w:val="de-CH"/>
        </w:rPr>
        <w:tab/>
        <w:t xml:space="preserve">Übrigens: Mit dem TSZ Heringsdorf wurde der erste Baustein des künftigen Kaiserbäder-Erlebnispfades fertiggestellt, der die Seeheilbäder Heringsdorf, Ahlbeck und </w:t>
      </w:r>
      <w:proofErr w:type="spellStart"/>
      <w:r w:rsidRPr="00166B98">
        <w:rPr>
          <w:bCs/>
          <w:sz w:val="20"/>
          <w:lang w:val="de-CH"/>
        </w:rPr>
        <w:t>Bansin</w:t>
      </w:r>
      <w:proofErr w:type="spellEnd"/>
      <w:r w:rsidRPr="00166B98">
        <w:rPr>
          <w:bCs/>
          <w:sz w:val="20"/>
          <w:lang w:val="de-CH"/>
        </w:rPr>
        <w:t xml:space="preserve"> einst miteinander verbinden soll. Drei Dutzend weitere Stationen schweben den Verantwortlichen vor; die beiden nächsten, nämlich das Fischerei-Erlebniszentrum in </w:t>
      </w:r>
      <w:proofErr w:type="spellStart"/>
      <w:r w:rsidRPr="00166B98">
        <w:rPr>
          <w:bCs/>
          <w:sz w:val="20"/>
          <w:lang w:val="de-CH"/>
        </w:rPr>
        <w:t>Bansin</w:t>
      </w:r>
      <w:proofErr w:type="spellEnd"/>
      <w:r w:rsidRPr="00166B98">
        <w:rPr>
          <w:bCs/>
          <w:sz w:val="20"/>
          <w:lang w:val="de-CH"/>
        </w:rPr>
        <w:t xml:space="preserve"> sowie das Haus der Erholung in Ahl</w:t>
      </w:r>
      <w:r>
        <w:rPr>
          <w:bCs/>
          <w:sz w:val="20"/>
          <w:lang w:val="de-CH"/>
        </w:rPr>
        <w:t>beck, sind schon in der Planung</w:t>
      </w:r>
      <w:r w:rsidR="00B327E4" w:rsidRPr="007E3638">
        <w:rPr>
          <w:bCs/>
          <w:sz w:val="20"/>
          <w:lang w:val="de-CH"/>
        </w:rPr>
        <w:t>.</w:t>
      </w:r>
    </w:p>
    <w:p w14:paraId="5E4AB9FC" w14:textId="77777777" w:rsidR="00B327E4" w:rsidRPr="007E3638" w:rsidRDefault="00B327E4" w:rsidP="00553AD3">
      <w:pPr>
        <w:spacing w:line="312" w:lineRule="auto"/>
        <w:rPr>
          <w:bCs/>
          <w:sz w:val="20"/>
          <w:lang w:val="de-CH"/>
        </w:rPr>
      </w:pPr>
    </w:p>
    <w:p w14:paraId="66BA129B" w14:textId="77777777" w:rsidR="00354BFA" w:rsidRPr="007E3638" w:rsidRDefault="00354BFA" w:rsidP="00553AD3">
      <w:pPr>
        <w:spacing w:line="312" w:lineRule="auto"/>
        <w:rPr>
          <w:bCs/>
          <w:sz w:val="20"/>
          <w:lang w:val="de-CH"/>
        </w:rPr>
      </w:pPr>
    </w:p>
    <w:p w14:paraId="62B25959" w14:textId="6F1A9368" w:rsidR="004F2B8E" w:rsidRPr="007E3638" w:rsidRDefault="004F2B8E" w:rsidP="00553AD3">
      <w:pPr>
        <w:spacing w:line="312" w:lineRule="auto"/>
        <w:rPr>
          <w:b/>
          <w:bCs/>
          <w:sz w:val="20"/>
          <w:lang w:val="de-CH"/>
        </w:rPr>
      </w:pPr>
      <w:r w:rsidRPr="007E3638">
        <w:rPr>
          <w:b/>
          <w:bCs/>
          <w:sz w:val="20"/>
          <w:lang w:val="de-CH"/>
        </w:rPr>
        <w:t>Bautafel:</w:t>
      </w:r>
    </w:p>
    <w:p w14:paraId="29CE408E" w14:textId="77777777" w:rsidR="00166B98" w:rsidRPr="00166B98" w:rsidRDefault="00166B98" w:rsidP="00166B98">
      <w:pPr>
        <w:spacing w:line="312" w:lineRule="auto"/>
        <w:rPr>
          <w:bCs/>
          <w:sz w:val="20"/>
          <w:lang w:val="de-CH"/>
        </w:rPr>
      </w:pPr>
      <w:r w:rsidRPr="00166B98">
        <w:rPr>
          <w:b/>
          <w:bCs/>
          <w:sz w:val="20"/>
          <w:lang w:val="de-CH"/>
        </w:rPr>
        <w:t xml:space="preserve">Bauherr: </w:t>
      </w:r>
      <w:r w:rsidRPr="00166B98">
        <w:rPr>
          <w:bCs/>
          <w:sz w:val="20"/>
          <w:lang w:val="de-CH"/>
        </w:rPr>
        <w:t>Gemeinde Heringsdorf; Eigenbetrieb Kaiserbäder Insel Usedom</w:t>
      </w:r>
    </w:p>
    <w:p w14:paraId="688F4CAB" w14:textId="17945F36" w:rsidR="00166B98" w:rsidRPr="00166B98" w:rsidRDefault="00166B98" w:rsidP="00166B98">
      <w:pPr>
        <w:spacing w:line="312" w:lineRule="auto"/>
        <w:rPr>
          <w:bCs/>
          <w:sz w:val="20"/>
          <w:lang w:val="de-CH"/>
        </w:rPr>
      </w:pPr>
      <w:r w:rsidRPr="00166B98">
        <w:rPr>
          <w:b/>
          <w:bCs/>
          <w:sz w:val="20"/>
          <w:lang w:val="de-CH"/>
        </w:rPr>
        <w:t xml:space="preserve">Architekten: </w:t>
      </w:r>
      <w:r>
        <w:rPr>
          <w:bCs/>
          <w:sz w:val="20"/>
          <w:lang w:val="de-CH"/>
        </w:rPr>
        <w:t>Krause Schreck Partnerschafts</w:t>
      </w:r>
      <w:r w:rsidRPr="00166B98">
        <w:rPr>
          <w:bCs/>
          <w:sz w:val="20"/>
          <w:lang w:val="de-CH"/>
        </w:rPr>
        <w:t>gesellschaft mbB, Hamburg</w:t>
      </w:r>
    </w:p>
    <w:p w14:paraId="5C7D2817" w14:textId="77777777" w:rsidR="00166B98" w:rsidRPr="00166B98" w:rsidRDefault="00166B98" w:rsidP="00166B98">
      <w:pPr>
        <w:spacing w:line="312" w:lineRule="auto"/>
        <w:rPr>
          <w:b/>
          <w:bCs/>
          <w:sz w:val="20"/>
          <w:lang w:val="de-CH"/>
        </w:rPr>
      </w:pPr>
      <w:proofErr w:type="spellStart"/>
      <w:r w:rsidRPr="00E633D3">
        <w:rPr>
          <w:b/>
          <w:bCs/>
          <w:sz w:val="20"/>
          <w:lang w:val="en-US"/>
        </w:rPr>
        <w:t>Fassadenbau</w:t>
      </w:r>
      <w:proofErr w:type="spellEnd"/>
      <w:r w:rsidRPr="00E633D3">
        <w:rPr>
          <w:b/>
          <w:bCs/>
          <w:sz w:val="20"/>
          <w:lang w:val="en-US"/>
        </w:rPr>
        <w:t xml:space="preserve">: </w:t>
      </w:r>
      <w:r w:rsidRPr="00E633D3">
        <w:rPr>
          <w:bCs/>
          <w:sz w:val="20"/>
          <w:lang w:val="en-US"/>
        </w:rPr>
        <w:t xml:space="preserve">FML-Service GmbH &amp; Co. </w:t>
      </w:r>
      <w:r w:rsidRPr="00166B98">
        <w:rPr>
          <w:bCs/>
          <w:sz w:val="20"/>
          <w:lang w:val="de-CH"/>
        </w:rPr>
        <w:t>KG, Strasburg</w:t>
      </w:r>
    </w:p>
    <w:p w14:paraId="4877F0BE" w14:textId="77777777" w:rsidR="00166B98" w:rsidRPr="00166B98" w:rsidRDefault="00166B98" w:rsidP="00166B98">
      <w:pPr>
        <w:spacing w:line="312" w:lineRule="auto"/>
        <w:rPr>
          <w:bCs/>
          <w:sz w:val="20"/>
          <w:lang w:val="de-CH"/>
        </w:rPr>
      </w:pPr>
      <w:r w:rsidRPr="00166B98">
        <w:rPr>
          <w:b/>
          <w:bCs/>
          <w:sz w:val="20"/>
          <w:lang w:val="de-CH"/>
        </w:rPr>
        <w:t xml:space="preserve">Verwendete Stahlprofilsysteme: </w:t>
      </w:r>
      <w:r w:rsidRPr="00166B98">
        <w:rPr>
          <w:bCs/>
          <w:sz w:val="20"/>
          <w:lang w:val="de-CH"/>
        </w:rPr>
        <w:t xml:space="preserve">VISS Basic, VISS Fassade Wendeflügel, </w:t>
      </w:r>
      <w:proofErr w:type="spellStart"/>
      <w:r w:rsidRPr="00166B98">
        <w:rPr>
          <w:bCs/>
          <w:sz w:val="20"/>
          <w:lang w:val="de-CH"/>
        </w:rPr>
        <w:t>Janisol</w:t>
      </w:r>
      <w:proofErr w:type="spellEnd"/>
      <w:r w:rsidRPr="00166B98">
        <w:rPr>
          <w:bCs/>
          <w:sz w:val="20"/>
          <w:lang w:val="de-CH"/>
        </w:rPr>
        <w:t xml:space="preserve"> HI Türen</w:t>
      </w:r>
    </w:p>
    <w:p w14:paraId="614C5AB6" w14:textId="3C5B8290" w:rsidR="00546771" w:rsidRPr="007E3638" w:rsidRDefault="00166B98" w:rsidP="00166B98">
      <w:pPr>
        <w:spacing w:line="312" w:lineRule="auto"/>
        <w:rPr>
          <w:b/>
          <w:bCs/>
          <w:sz w:val="20"/>
          <w:lang w:val="de-CH"/>
        </w:rPr>
      </w:pPr>
      <w:r w:rsidRPr="00166B98">
        <w:rPr>
          <w:b/>
          <w:bCs/>
          <w:sz w:val="20"/>
          <w:lang w:val="de-CH"/>
        </w:rPr>
        <w:t xml:space="preserve">Systemlieferant: </w:t>
      </w:r>
      <w:r w:rsidRPr="00166B98">
        <w:rPr>
          <w:bCs/>
          <w:sz w:val="20"/>
          <w:lang w:val="de-CH"/>
        </w:rPr>
        <w:t>Jansen AG, Oberriet/CH</w:t>
      </w:r>
    </w:p>
    <w:p w14:paraId="1DACAA7A" w14:textId="77777777" w:rsidR="00166B98" w:rsidRDefault="00166B98" w:rsidP="00553AD3">
      <w:pPr>
        <w:spacing w:line="312" w:lineRule="auto"/>
        <w:rPr>
          <w:b/>
          <w:bCs/>
          <w:sz w:val="20"/>
          <w:lang w:val="de-CH"/>
        </w:rPr>
      </w:pPr>
    </w:p>
    <w:p w14:paraId="4940EEF4" w14:textId="77777777" w:rsidR="00546771" w:rsidRPr="007E3638" w:rsidRDefault="00546771" w:rsidP="00553AD3">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B1BE3A0" w14:textId="2D29311B" w:rsidR="00546771" w:rsidRPr="007E3638" w:rsidRDefault="00546771" w:rsidP="00553AD3">
      <w:pPr>
        <w:spacing w:line="312" w:lineRule="auto"/>
        <w:rPr>
          <w:b/>
          <w:bCs/>
          <w:sz w:val="20"/>
          <w:lang w:val="de-CH"/>
        </w:rPr>
      </w:pPr>
      <w:r w:rsidRPr="007E3638">
        <w:rPr>
          <w:b/>
          <w:bCs/>
          <w:sz w:val="20"/>
          <w:lang w:val="de-CH"/>
        </w:rPr>
        <w:t xml:space="preserve">Fotos: </w:t>
      </w:r>
      <w:r w:rsidR="00166B98">
        <w:rPr>
          <w:bCs/>
          <w:sz w:val="20"/>
          <w:lang w:val="de-CH"/>
        </w:rPr>
        <w:t>Stephan Falk, Berlin</w:t>
      </w:r>
    </w:p>
    <w:p w14:paraId="6F557288" w14:textId="57F85AEC" w:rsidR="005C73CE" w:rsidRPr="007E3638" w:rsidRDefault="00546771" w:rsidP="00553AD3">
      <w:pPr>
        <w:spacing w:line="312" w:lineRule="auto"/>
        <w:rPr>
          <w:b/>
          <w:bCs/>
          <w:sz w:val="20"/>
          <w:lang w:val="de-CH"/>
        </w:rPr>
      </w:pPr>
      <w:r w:rsidRPr="007E3638">
        <w:rPr>
          <w:b/>
          <w:bCs/>
          <w:sz w:val="20"/>
          <w:lang w:val="de-CH"/>
        </w:rPr>
        <w:t xml:space="preserve">Bildrechte: </w:t>
      </w:r>
      <w:r w:rsidRPr="007E3638">
        <w:rPr>
          <w:bCs/>
          <w:sz w:val="20"/>
          <w:lang w:val="de-CH"/>
        </w:rPr>
        <w:t>Jansen AG, Oberriet/CH</w:t>
      </w:r>
    </w:p>
    <w:p w14:paraId="204DB2A6" w14:textId="77777777" w:rsidR="00166B98" w:rsidRDefault="00166B98" w:rsidP="00553AD3">
      <w:pPr>
        <w:spacing w:line="312" w:lineRule="auto"/>
        <w:rPr>
          <w:bCs/>
          <w:sz w:val="20"/>
          <w:lang w:val="de-CH"/>
        </w:rPr>
      </w:pPr>
    </w:p>
    <w:p w14:paraId="005EBAF0" w14:textId="12BD5AB0" w:rsidR="00EA4074" w:rsidRPr="007E3638" w:rsidRDefault="006112DC" w:rsidP="00553AD3">
      <w:pPr>
        <w:spacing w:line="312" w:lineRule="auto"/>
        <w:rPr>
          <w:sz w:val="20"/>
          <w:lang w:val="de-CH"/>
        </w:rPr>
      </w:pPr>
      <w:r w:rsidRPr="007E3638">
        <w:rPr>
          <w:bCs/>
          <w:sz w:val="20"/>
          <w:lang w:val="de-CH"/>
        </w:rPr>
        <w:t xml:space="preserve">Die redaktionelle Nutzung der </w:t>
      </w:r>
      <w:r w:rsidR="00CA253F">
        <w:rPr>
          <w:bCs/>
          <w:sz w:val="20"/>
          <w:lang w:val="de-CH"/>
        </w:rPr>
        <w:t>Fotos</w:t>
      </w:r>
      <w:r w:rsidRPr="007E3638">
        <w:rPr>
          <w:bCs/>
          <w:sz w:val="20"/>
          <w:lang w:val="de-CH"/>
        </w:rPr>
        <w:t xml:space="preserve"> ist an den vorliegenden Objektbericht gebunden.</w:t>
      </w:r>
    </w:p>
    <w:p w14:paraId="45348656" w14:textId="77777777" w:rsidR="00EA4074" w:rsidRDefault="00EA4074" w:rsidP="00553AD3">
      <w:pPr>
        <w:spacing w:line="312" w:lineRule="auto"/>
        <w:rPr>
          <w:sz w:val="20"/>
          <w:lang w:val="de-CH"/>
        </w:rPr>
      </w:pPr>
    </w:p>
    <w:p w14:paraId="2F68C051" w14:textId="77777777" w:rsidR="00166B98" w:rsidRPr="007E3638" w:rsidRDefault="00166B98" w:rsidP="00553AD3">
      <w:pPr>
        <w:spacing w:line="312" w:lineRule="auto"/>
        <w:rPr>
          <w:sz w:val="20"/>
          <w:lang w:val="de-CH"/>
        </w:rPr>
      </w:pPr>
    </w:p>
    <w:p w14:paraId="3C72FE6F" w14:textId="77777777" w:rsidR="00166B98" w:rsidRPr="00166B98" w:rsidRDefault="00166B98" w:rsidP="00166B98">
      <w:pPr>
        <w:spacing w:line="312" w:lineRule="auto"/>
        <w:rPr>
          <w:b/>
          <w:sz w:val="18"/>
          <w:szCs w:val="18"/>
          <w:lang w:val="de-CH"/>
        </w:rPr>
      </w:pPr>
      <w:r w:rsidRPr="00166B98">
        <w:rPr>
          <w:b/>
          <w:sz w:val="18"/>
          <w:szCs w:val="18"/>
          <w:lang w:val="de-CH"/>
        </w:rPr>
        <w:lastRenderedPageBreak/>
        <w:t>Ab hier Bildunterschriften</w:t>
      </w:r>
    </w:p>
    <w:p w14:paraId="2C6F8FD4" w14:textId="2297AA30" w:rsidR="00166B98" w:rsidRPr="00166B98" w:rsidRDefault="00166B98" w:rsidP="00166B98">
      <w:pPr>
        <w:spacing w:line="312" w:lineRule="auto"/>
        <w:rPr>
          <w:sz w:val="18"/>
          <w:szCs w:val="18"/>
          <w:lang w:val="de-CH"/>
        </w:rPr>
      </w:pPr>
      <w:r w:rsidRPr="00166B98">
        <w:rPr>
          <w:sz w:val="18"/>
          <w:szCs w:val="18"/>
          <w:lang w:val="de-CH"/>
        </w:rPr>
        <w:t>pic_01a_und_pic_01b: Acht raumhohe, zweiflügelige Fassadenwendetüren machen den neu erbauten Besucherpavillon des Tourismus-Service-Zentrums (TSZ) Heringsdorf zu einem ausgesprochen einladenden Ort. In seinem schlichten Erscheinungsbild steht er sowohl in der Innen- wie auch in der Aussenbetrachtung im Einklang mit dem historischen Bestand und der benachbarten Bebauung in repräsentativer Lage des traditionsreichen Seebads auf der Insel Usedom.</w:t>
      </w:r>
    </w:p>
    <w:p w14:paraId="4EED8C16" w14:textId="77777777" w:rsidR="00166B98" w:rsidRPr="00166B98" w:rsidRDefault="00166B98" w:rsidP="00166B98">
      <w:pPr>
        <w:spacing w:line="312" w:lineRule="auto"/>
        <w:rPr>
          <w:sz w:val="18"/>
          <w:szCs w:val="18"/>
          <w:lang w:val="de-CH"/>
        </w:rPr>
      </w:pPr>
    </w:p>
    <w:p w14:paraId="0A23FA31" w14:textId="77777777" w:rsidR="00166B98" w:rsidRPr="00166B98" w:rsidRDefault="00166B98" w:rsidP="00166B98">
      <w:pPr>
        <w:spacing w:line="312" w:lineRule="auto"/>
        <w:rPr>
          <w:sz w:val="18"/>
          <w:szCs w:val="18"/>
          <w:lang w:val="de-CH"/>
        </w:rPr>
      </w:pPr>
      <w:r w:rsidRPr="00166B98">
        <w:rPr>
          <w:sz w:val="18"/>
          <w:szCs w:val="18"/>
          <w:lang w:val="de-CH"/>
        </w:rPr>
        <w:t>pic_02: Das sogenannte „Lange Haus“(rechts) zählt zu den ortsbildprägenden Baudenkmalen des traditionsreichen Seebads auf der Insel Usedom.</w:t>
      </w:r>
    </w:p>
    <w:p w14:paraId="2141E73F" w14:textId="77777777" w:rsidR="00166B98" w:rsidRPr="00166B98" w:rsidRDefault="00166B98" w:rsidP="00166B98">
      <w:pPr>
        <w:spacing w:line="312" w:lineRule="auto"/>
        <w:rPr>
          <w:sz w:val="18"/>
          <w:szCs w:val="18"/>
          <w:lang w:val="de-CH"/>
        </w:rPr>
      </w:pPr>
    </w:p>
    <w:p w14:paraId="78510D43" w14:textId="77777777" w:rsidR="00166B98" w:rsidRPr="00166B98" w:rsidRDefault="00166B98" w:rsidP="00166B98">
      <w:pPr>
        <w:spacing w:line="312" w:lineRule="auto"/>
        <w:rPr>
          <w:sz w:val="18"/>
          <w:szCs w:val="18"/>
          <w:lang w:val="de-CH"/>
        </w:rPr>
      </w:pPr>
      <w:r w:rsidRPr="00166B98">
        <w:rPr>
          <w:sz w:val="18"/>
          <w:szCs w:val="18"/>
          <w:lang w:val="de-CH"/>
        </w:rPr>
        <w:t>pic_03: Ein früherer Anbau an seiner Südfassade wurde im Rahmen der jüngsten Sanierung durch einen lichten Pavillon aus Stahl und Glas ersetzt.</w:t>
      </w:r>
    </w:p>
    <w:p w14:paraId="5876B814" w14:textId="77777777" w:rsidR="00166B98" w:rsidRPr="00166B98" w:rsidRDefault="00166B98" w:rsidP="00166B98">
      <w:pPr>
        <w:spacing w:line="312" w:lineRule="auto"/>
        <w:rPr>
          <w:sz w:val="18"/>
          <w:szCs w:val="18"/>
          <w:lang w:val="de-CH"/>
        </w:rPr>
      </w:pPr>
    </w:p>
    <w:p w14:paraId="5D80B11A" w14:textId="77777777" w:rsidR="00166B98" w:rsidRPr="00166B98" w:rsidRDefault="00166B98" w:rsidP="00166B98">
      <w:pPr>
        <w:spacing w:line="312" w:lineRule="auto"/>
        <w:rPr>
          <w:sz w:val="18"/>
          <w:szCs w:val="18"/>
          <w:lang w:val="de-CH"/>
        </w:rPr>
      </w:pPr>
      <w:r w:rsidRPr="00166B98">
        <w:rPr>
          <w:sz w:val="18"/>
          <w:szCs w:val="18"/>
          <w:lang w:val="de-CH"/>
        </w:rPr>
        <w:t>pic_04: Mit seiner grosszügigen Verglasung signalisiert er Transparenz und Offenheit – aber „offen“ ist der Pavillon nicht nur im übertragenen Sinn.</w:t>
      </w:r>
    </w:p>
    <w:p w14:paraId="2D172A7B" w14:textId="77777777" w:rsidR="00166B98" w:rsidRPr="00166B98" w:rsidRDefault="00166B98" w:rsidP="00166B98">
      <w:pPr>
        <w:spacing w:line="312" w:lineRule="auto"/>
        <w:rPr>
          <w:sz w:val="18"/>
          <w:szCs w:val="18"/>
          <w:lang w:val="de-CH"/>
        </w:rPr>
      </w:pPr>
    </w:p>
    <w:p w14:paraId="6CC58A12" w14:textId="77777777" w:rsidR="00166B98" w:rsidRPr="00166B98" w:rsidRDefault="00166B98" w:rsidP="00166B98">
      <w:pPr>
        <w:spacing w:line="312" w:lineRule="auto"/>
        <w:rPr>
          <w:sz w:val="18"/>
          <w:szCs w:val="18"/>
          <w:lang w:val="de-CH"/>
        </w:rPr>
      </w:pPr>
      <w:r w:rsidRPr="00166B98">
        <w:rPr>
          <w:sz w:val="18"/>
          <w:szCs w:val="18"/>
          <w:lang w:val="de-CH"/>
        </w:rPr>
        <w:t>pic_05: Insgesamt acht raumhohe, zweiflügelige Wendetüren mit versetz­tem Drehlager kennzeichnen diese ganze besondere Fassadenkonstruktion.</w:t>
      </w:r>
    </w:p>
    <w:p w14:paraId="714EC920" w14:textId="77777777" w:rsidR="00166B98" w:rsidRPr="00166B98" w:rsidRDefault="00166B98" w:rsidP="00166B98">
      <w:pPr>
        <w:spacing w:line="312" w:lineRule="auto"/>
        <w:rPr>
          <w:sz w:val="18"/>
          <w:szCs w:val="18"/>
          <w:lang w:val="de-CH"/>
        </w:rPr>
      </w:pPr>
    </w:p>
    <w:p w14:paraId="7686C2BD" w14:textId="77777777" w:rsidR="00166B98" w:rsidRPr="00166B98" w:rsidRDefault="00166B98" w:rsidP="00166B98">
      <w:pPr>
        <w:spacing w:line="312" w:lineRule="auto"/>
        <w:rPr>
          <w:sz w:val="18"/>
          <w:szCs w:val="18"/>
          <w:lang w:val="de-CH"/>
        </w:rPr>
      </w:pPr>
      <w:r w:rsidRPr="00166B98">
        <w:rPr>
          <w:sz w:val="18"/>
          <w:szCs w:val="18"/>
          <w:lang w:val="de-CH"/>
        </w:rPr>
        <w:t>pic_06: Die Ganzglasecke, hier von aussen, ist eine weitere Besonderheit dieser VISS Fassade.</w:t>
      </w:r>
    </w:p>
    <w:p w14:paraId="2AE9BF14" w14:textId="77777777" w:rsidR="00166B98" w:rsidRPr="00166B98" w:rsidRDefault="00166B98" w:rsidP="00166B98">
      <w:pPr>
        <w:spacing w:line="312" w:lineRule="auto"/>
        <w:rPr>
          <w:sz w:val="18"/>
          <w:szCs w:val="18"/>
          <w:lang w:val="de-CH"/>
        </w:rPr>
      </w:pPr>
    </w:p>
    <w:p w14:paraId="645423D3" w14:textId="77777777" w:rsidR="00166B98" w:rsidRPr="00166B98" w:rsidRDefault="00166B98" w:rsidP="00166B98">
      <w:pPr>
        <w:spacing w:line="312" w:lineRule="auto"/>
        <w:rPr>
          <w:sz w:val="18"/>
          <w:szCs w:val="18"/>
          <w:lang w:val="de-CH"/>
        </w:rPr>
      </w:pPr>
      <w:r w:rsidRPr="00166B98">
        <w:rPr>
          <w:sz w:val="18"/>
          <w:szCs w:val="18"/>
          <w:lang w:val="de-CH"/>
        </w:rPr>
        <w:t>pic_07: Innenansicht der Ganzglasecke. Daneben eine einflügelige Fassadenwendetüre.</w:t>
      </w:r>
    </w:p>
    <w:p w14:paraId="0AEF5363" w14:textId="77777777" w:rsidR="00166B98" w:rsidRPr="00166B98" w:rsidRDefault="00166B98" w:rsidP="00166B98">
      <w:pPr>
        <w:spacing w:line="312" w:lineRule="auto"/>
        <w:rPr>
          <w:sz w:val="18"/>
          <w:szCs w:val="18"/>
          <w:lang w:val="de-CH"/>
        </w:rPr>
      </w:pPr>
    </w:p>
    <w:p w14:paraId="42A650DE" w14:textId="1A5EA880" w:rsidR="006112DC" w:rsidRPr="007E3638" w:rsidRDefault="00166B98" w:rsidP="00166B98">
      <w:pPr>
        <w:spacing w:line="312" w:lineRule="auto"/>
        <w:rPr>
          <w:sz w:val="18"/>
          <w:szCs w:val="18"/>
          <w:lang w:val="de-CH"/>
        </w:rPr>
      </w:pPr>
      <w:r w:rsidRPr="00166B98">
        <w:rPr>
          <w:sz w:val="18"/>
          <w:szCs w:val="18"/>
          <w:lang w:val="de-CH"/>
        </w:rPr>
        <w:t>pic_08: Alle übrigen Fassadenwendetüren des Pavillons sind zweiflügelig ausgeführt.</w:t>
      </w:r>
    </w:p>
    <w:p w14:paraId="584BCCDE" w14:textId="77777777" w:rsidR="00166B98" w:rsidRDefault="00166B98" w:rsidP="00553AD3">
      <w:pPr>
        <w:spacing w:line="312" w:lineRule="auto"/>
        <w:rPr>
          <w:b/>
          <w:sz w:val="18"/>
        </w:rPr>
      </w:pPr>
    </w:p>
    <w:p w14:paraId="6EFF334B" w14:textId="77777777" w:rsidR="00166B98" w:rsidRDefault="00166B98" w:rsidP="00553AD3">
      <w:pPr>
        <w:spacing w:line="312" w:lineRule="auto"/>
        <w:rPr>
          <w:b/>
          <w:sz w:val="18"/>
        </w:rPr>
      </w:pPr>
    </w:p>
    <w:p w14:paraId="5C4411D3" w14:textId="779856C8" w:rsidR="00E926E4" w:rsidRPr="007E3638" w:rsidRDefault="00E926E4" w:rsidP="00553AD3">
      <w:pPr>
        <w:spacing w:line="312" w:lineRule="auto"/>
        <w:rPr>
          <w:sz w:val="20"/>
          <w:lang w:val="de-CH"/>
        </w:rPr>
      </w:pPr>
      <w:r w:rsidRPr="007E3638">
        <w:rPr>
          <w:b/>
          <w:sz w:val="18"/>
        </w:rPr>
        <w:t xml:space="preserve">Ansprechpartner </w:t>
      </w:r>
      <w:r w:rsidRPr="007E3638">
        <w:rPr>
          <w:b/>
          <w:sz w:val="18"/>
          <w:u w:val="single"/>
        </w:rPr>
        <w:t>für die Redaktion</w:t>
      </w:r>
      <w:r w:rsidRPr="007E3638">
        <w:rPr>
          <w:b/>
          <w:sz w:val="18"/>
        </w:rPr>
        <w:t>:</w:t>
      </w:r>
    </w:p>
    <w:p w14:paraId="3A6CAABD" w14:textId="77777777" w:rsidR="00E926E4" w:rsidRPr="007E3638" w:rsidRDefault="00E926E4" w:rsidP="00553AD3">
      <w:pPr>
        <w:spacing w:line="312" w:lineRule="auto"/>
        <w:rPr>
          <w:sz w:val="18"/>
        </w:rPr>
      </w:pPr>
      <w:r w:rsidRPr="007E3638">
        <w:rPr>
          <w:sz w:val="18"/>
        </w:rPr>
        <w:t>Jansen AG</w:t>
      </w:r>
    </w:p>
    <w:p w14:paraId="75DEDB64" w14:textId="04E821EA" w:rsidR="00E926E4" w:rsidRPr="007E3638" w:rsidRDefault="00EA4074" w:rsidP="00553AD3">
      <w:pPr>
        <w:spacing w:line="312" w:lineRule="auto"/>
        <w:rPr>
          <w:sz w:val="18"/>
        </w:rPr>
      </w:pPr>
      <w:r w:rsidRPr="007E3638">
        <w:rPr>
          <w:sz w:val="18"/>
        </w:rPr>
        <w:t>Anita Lösch</w:t>
      </w:r>
    </w:p>
    <w:p w14:paraId="01937727" w14:textId="77777777" w:rsidR="00E926E4" w:rsidRPr="007E3638" w:rsidRDefault="00E926E4" w:rsidP="00553AD3">
      <w:pPr>
        <w:spacing w:line="312" w:lineRule="auto"/>
        <w:rPr>
          <w:sz w:val="18"/>
        </w:rPr>
      </w:pPr>
      <w:r w:rsidRPr="007E3638">
        <w:rPr>
          <w:sz w:val="18"/>
        </w:rPr>
        <w:t>Industriestrasse 34</w:t>
      </w:r>
    </w:p>
    <w:p w14:paraId="185AE045" w14:textId="77777777" w:rsidR="00E926E4" w:rsidRPr="007E3638" w:rsidRDefault="00E926E4" w:rsidP="00553AD3">
      <w:pPr>
        <w:spacing w:line="312" w:lineRule="auto"/>
        <w:rPr>
          <w:sz w:val="18"/>
        </w:rPr>
      </w:pPr>
      <w:r w:rsidRPr="007E3638">
        <w:rPr>
          <w:sz w:val="18"/>
        </w:rPr>
        <w:t>CH-9463 Oberriet SG</w:t>
      </w:r>
    </w:p>
    <w:p w14:paraId="715A737E" w14:textId="79BE5E3D" w:rsidR="00E926E4" w:rsidRPr="007E3638" w:rsidRDefault="00E926E4" w:rsidP="00553AD3">
      <w:pPr>
        <w:spacing w:line="312" w:lineRule="auto"/>
        <w:rPr>
          <w:sz w:val="18"/>
          <w:lang w:val="fr-FR"/>
        </w:rPr>
      </w:pPr>
      <w:r w:rsidRPr="007E3638">
        <w:rPr>
          <w:sz w:val="18"/>
          <w:lang w:val="fr-FR"/>
        </w:rPr>
        <w:t>Tel</w:t>
      </w:r>
      <w:proofErr w:type="gramStart"/>
      <w:r w:rsidRPr="007E3638">
        <w:rPr>
          <w:sz w:val="18"/>
          <w:lang w:val="fr-FR"/>
        </w:rPr>
        <w:t>.:</w:t>
      </w:r>
      <w:proofErr w:type="gramEnd"/>
      <w:r w:rsidRPr="007E3638">
        <w:rPr>
          <w:sz w:val="18"/>
          <w:lang w:val="fr-FR"/>
        </w:rPr>
        <w:t xml:space="preserve"> +41 (0)71 763 </w:t>
      </w:r>
      <w:r w:rsidR="006906DA" w:rsidRPr="007E3638">
        <w:rPr>
          <w:sz w:val="18"/>
          <w:lang w:val="fr-FR"/>
        </w:rPr>
        <w:t>99 31</w:t>
      </w:r>
      <w:r w:rsidRPr="007E3638">
        <w:rPr>
          <w:sz w:val="18"/>
          <w:lang w:val="fr-FR"/>
        </w:rPr>
        <w:t xml:space="preserve"> </w:t>
      </w:r>
    </w:p>
    <w:p w14:paraId="360DA8B7" w14:textId="77777777" w:rsidR="00E926E4" w:rsidRPr="007E3638" w:rsidRDefault="00E926E4" w:rsidP="00553AD3">
      <w:pPr>
        <w:tabs>
          <w:tab w:val="left" w:pos="2384"/>
        </w:tabs>
        <w:spacing w:line="312" w:lineRule="auto"/>
        <w:rPr>
          <w:sz w:val="18"/>
          <w:lang w:val="fr-FR"/>
        </w:rPr>
      </w:pPr>
      <w:proofErr w:type="gramStart"/>
      <w:r w:rsidRPr="007E3638">
        <w:rPr>
          <w:sz w:val="18"/>
          <w:lang w:val="fr-FR"/>
        </w:rPr>
        <w:t>Fax:</w:t>
      </w:r>
      <w:proofErr w:type="gramEnd"/>
      <w:r w:rsidRPr="007E3638">
        <w:rPr>
          <w:sz w:val="18"/>
          <w:lang w:val="fr-FR"/>
        </w:rPr>
        <w:t xml:space="preserve"> +41 (0)71 </w:t>
      </w:r>
      <w:r w:rsidRPr="007E3638">
        <w:rPr>
          <w:rFonts w:cs="Arial"/>
          <w:spacing w:val="-1"/>
          <w:sz w:val="18"/>
          <w:szCs w:val="18"/>
          <w:lang w:val="fr-FR"/>
        </w:rPr>
        <w:t>763 91 13</w:t>
      </w:r>
    </w:p>
    <w:p w14:paraId="450E40FB" w14:textId="6D869454" w:rsidR="00E926E4" w:rsidRPr="007E3638" w:rsidRDefault="00E926E4" w:rsidP="00553AD3">
      <w:pPr>
        <w:spacing w:line="312" w:lineRule="auto"/>
        <w:rPr>
          <w:sz w:val="18"/>
          <w:lang w:val="fr-FR"/>
        </w:rPr>
      </w:pPr>
      <w:proofErr w:type="gramStart"/>
      <w:r w:rsidRPr="007E3638">
        <w:rPr>
          <w:sz w:val="18"/>
          <w:lang w:val="fr-FR"/>
        </w:rPr>
        <w:t>Mail:</w:t>
      </w:r>
      <w:proofErr w:type="gramEnd"/>
      <w:r w:rsidRPr="007E3638">
        <w:rPr>
          <w:sz w:val="18"/>
          <w:lang w:val="fr-FR"/>
        </w:rPr>
        <w:t xml:space="preserve"> </w:t>
      </w:r>
      <w:r w:rsidR="00EA4074" w:rsidRPr="007E3638">
        <w:rPr>
          <w:sz w:val="18"/>
          <w:lang w:val="fr-FR"/>
        </w:rPr>
        <w:t>anita.loesch</w:t>
      </w:r>
      <w:r w:rsidRPr="007E3638">
        <w:rPr>
          <w:sz w:val="18"/>
          <w:lang w:val="fr-FR"/>
        </w:rPr>
        <w:t>@jansen.com</w:t>
      </w:r>
    </w:p>
    <w:p w14:paraId="4EDFC87B" w14:textId="77777777" w:rsidR="00E926E4" w:rsidRPr="007E3638" w:rsidRDefault="00E926E4" w:rsidP="00553AD3">
      <w:pPr>
        <w:spacing w:line="312" w:lineRule="auto"/>
        <w:rPr>
          <w:sz w:val="18"/>
          <w:lang w:val="fr-FR"/>
        </w:rPr>
      </w:pPr>
    </w:p>
    <w:p w14:paraId="772B0F1B" w14:textId="77777777" w:rsidR="00E926E4" w:rsidRPr="007E3638" w:rsidRDefault="00E926E4" w:rsidP="00553AD3">
      <w:pPr>
        <w:spacing w:line="312" w:lineRule="auto"/>
        <w:rPr>
          <w:sz w:val="18"/>
        </w:rPr>
      </w:pPr>
      <w:r w:rsidRPr="007E3638">
        <w:rPr>
          <w:sz w:val="18"/>
        </w:rPr>
        <w:t xml:space="preserve">Deutschland: </w:t>
      </w:r>
    </w:p>
    <w:p w14:paraId="49EF7E1D" w14:textId="77777777" w:rsidR="00E926E4" w:rsidRPr="007E3638" w:rsidRDefault="00E926E4" w:rsidP="00553AD3">
      <w:pPr>
        <w:spacing w:line="312" w:lineRule="auto"/>
        <w:rPr>
          <w:sz w:val="18"/>
        </w:rPr>
      </w:pPr>
      <w:r w:rsidRPr="007E3638">
        <w:rPr>
          <w:sz w:val="18"/>
        </w:rPr>
        <w:t>BAUtext Mediendienst München</w:t>
      </w:r>
    </w:p>
    <w:p w14:paraId="03C5E964" w14:textId="7929EBE6" w:rsidR="00E926E4" w:rsidRPr="007E3638" w:rsidRDefault="00166B98" w:rsidP="00553AD3">
      <w:pPr>
        <w:spacing w:line="312" w:lineRule="auto"/>
        <w:rPr>
          <w:sz w:val="18"/>
        </w:rPr>
      </w:pPr>
      <w:r>
        <w:rPr>
          <w:sz w:val="18"/>
        </w:rPr>
        <w:t xml:space="preserve">Anne </w:t>
      </w:r>
      <w:r w:rsidR="00E926E4" w:rsidRPr="007E3638">
        <w:rPr>
          <w:sz w:val="18"/>
        </w:rPr>
        <w:t>Marie Ring</w:t>
      </w:r>
    </w:p>
    <w:p w14:paraId="5A976669" w14:textId="409563FF" w:rsidR="00E926E4" w:rsidRPr="007E3638" w:rsidRDefault="00553AD3" w:rsidP="00553AD3">
      <w:pPr>
        <w:spacing w:line="312" w:lineRule="auto"/>
        <w:rPr>
          <w:sz w:val="18"/>
        </w:rPr>
      </w:pPr>
      <w:r>
        <w:rPr>
          <w:sz w:val="18"/>
        </w:rPr>
        <w:t>Pernerkreppe 20</w:t>
      </w:r>
    </w:p>
    <w:p w14:paraId="7D40B61D" w14:textId="6CDDEB75" w:rsidR="00E926E4" w:rsidRPr="007E3638" w:rsidRDefault="00553AD3" w:rsidP="00553AD3">
      <w:pPr>
        <w:spacing w:line="312" w:lineRule="auto"/>
        <w:rPr>
          <w:sz w:val="18"/>
        </w:rPr>
      </w:pPr>
      <w:r>
        <w:rPr>
          <w:sz w:val="18"/>
        </w:rPr>
        <w:t>DE-81925</w:t>
      </w:r>
      <w:r w:rsidR="00E926E4" w:rsidRPr="007E3638">
        <w:rPr>
          <w:sz w:val="18"/>
        </w:rPr>
        <w:t xml:space="preserve"> München</w:t>
      </w:r>
    </w:p>
    <w:p w14:paraId="36976CEC" w14:textId="77777777" w:rsidR="00E926E4" w:rsidRPr="007E3638" w:rsidRDefault="00E926E4" w:rsidP="00553AD3">
      <w:pPr>
        <w:spacing w:line="312" w:lineRule="auto"/>
        <w:rPr>
          <w:sz w:val="18"/>
        </w:rPr>
      </w:pPr>
      <w:r w:rsidRPr="007E3638">
        <w:rPr>
          <w:sz w:val="18"/>
        </w:rPr>
        <w:t>Tel.: +49 (0)89 21 11 12 06</w:t>
      </w:r>
    </w:p>
    <w:p w14:paraId="6A3A7345" w14:textId="77777777" w:rsidR="00E926E4" w:rsidRPr="007E3638" w:rsidRDefault="00E926E4" w:rsidP="00553AD3">
      <w:pPr>
        <w:spacing w:line="312" w:lineRule="auto"/>
        <w:rPr>
          <w:sz w:val="18"/>
          <w:lang w:val="fr-FR"/>
        </w:rPr>
      </w:pPr>
      <w:proofErr w:type="gramStart"/>
      <w:r w:rsidRPr="007E3638">
        <w:rPr>
          <w:sz w:val="18"/>
          <w:lang w:val="fr-FR"/>
        </w:rPr>
        <w:t>Fax:</w:t>
      </w:r>
      <w:proofErr w:type="gramEnd"/>
      <w:r w:rsidRPr="007E3638">
        <w:rPr>
          <w:sz w:val="18"/>
          <w:lang w:val="fr-FR"/>
        </w:rPr>
        <w:t xml:space="preserve"> +49 (0)89 21 11 12 14</w:t>
      </w:r>
    </w:p>
    <w:p w14:paraId="6B1B3C84" w14:textId="06339EFC" w:rsidR="00FD6775" w:rsidRPr="007E3638" w:rsidRDefault="00E926E4" w:rsidP="00553AD3">
      <w:pPr>
        <w:spacing w:line="312" w:lineRule="auto"/>
        <w:rPr>
          <w:sz w:val="18"/>
          <w:lang w:val="fr-FR"/>
        </w:rPr>
      </w:pPr>
      <w:proofErr w:type="gramStart"/>
      <w:r w:rsidRPr="007E3638">
        <w:rPr>
          <w:sz w:val="18"/>
          <w:lang w:val="fr-FR"/>
        </w:rPr>
        <w:lastRenderedPageBreak/>
        <w:t>Mail:</w:t>
      </w:r>
      <w:proofErr w:type="gramEnd"/>
      <w:r w:rsidRPr="007E3638">
        <w:rPr>
          <w:sz w:val="18"/>
          <w:lang w:val="fr-FR"/>
        </w:rPr>
        <w:t xml:space="preserve"> </w:t>
      </w:r>
      <w:hyperlink r:id="rId10" w:history="1">
        <w:r w:rsidR="006F1D8B" w:rsidRPr="007E3638">
          <w:rPr>
            <w:rStyle w:val="Hyperlink"/>
            <w:color w:val="auto"/>
            <w:sz w:val="18"/>
            <w:u w:val="none"/>
            <w:lang w:val="fr-FR"/>
          </w:rPr>
          <w:t>a.ring@bautext.de</w:t>
        </w:r>
      </w:hyperlink>
    </w:p>
    <w:sectPr w:rsidR="00FD6775" w:rsidRPr="007E3638" w:rsidSect="006D33AD">
      <w:headerReference w:type="even" r:id="rId11"/>
      <w:headerReference w:type="first" r:id="rId1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40DDC" w14:textId="77777777" w:rsidR="00832D5A" w:rsidRDefault="00832D5A">
      <w:r>
        <w:separator/>
      </w:r>
    </w:p>
  </w:endnote>
  <w:endnote w:type="continuationSeparator" w:id="0">
    <w:p w14:paraId="67BF67A7" w14:textId="77777777" w:rsidR="00832D5A" w:rsidRDefault="0083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89B62" w14:textId="77777777" w:rsidR="00832D5A" w:rsidRDefault="00832D5A">
      <w:r>
        <w:separator/>
      </w:r>
    </w:p>
  </w:footnote>
  <w:footnote w:type="continuationSeparator" w:id="0">
    <w:p w14:paraId="29FF6A54" w14:textId="77777777" w:rsidR="00832D5A" w:rsidRDefault="0083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876D58" w:rsidRDefault="00876D5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876D58" w:rsidRDefault="00876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876D58" w:rsidRDefault="00876D58" w:rsidP="0014413C">
    <w:pPr>
      <w:pStyle w:val="Kopfzeile"/>
      <w:ind w:right="-2270"/>
      <w:jc w:val="right"/>
    </w:pPr>
  </w:p>
  <w:p w14:paraId="39468F44" w14:textId="77777777" w:rsidR="00876D58" w:rsidRDefault="00876D58" w:rsidP="0014413C">
    <w:pPr>
      <w:pStyle w:val="Kopfzeile"/>
      <w:ind w:right="-2270"/>
      <w:jc w:val="right"/>
    </w:pPr>
  </w:p>
  <w:p w14:paraId="62F2FD2A" w14:textId="77777777" w:rsidR="00876D58" w:rsidRDefault="00876D58" w:rsidP="0014413C">
    <w:pPr>
      <w:pStyle w:val="Kopfzeile"/>
      <w:ind w:right="-2270"/>
      <w:jc w:val="right"/>
    </w:pPr>
  </w:p>
  <w:p w14:paraId="1EE72FD1" w14:textId="269D1FF5" w:rsidR="00876D58" w:rsidRDefault="00876D5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4175"/>
    <w:rsid w:val="00007394"/>
    <w:rsid w:val="000164EB"/>
    <w:rsid w:val="000177B1"/>
    <w:rsid w:val="000177F2"/>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49AB"/>
    <w:rsid w:val="0012565B"/>
    <w:rsid w:val="001272DF"/>
    <w:rsid w:val="00132ECC"/>
    <w:rsid w:val="00137245"/>
    <w:rsid w:val="0014413C"/>
    <w:rsid w:val="00146EC9"/>
    <w:rsid w:val="00151950"/>
    <w:rsid w:val="00162557"/>
    <w:rsid w:val="00165146"/>
    <w:rsid w:val="00166995"/>
    <w:rsid w:val="00166B98"/>
    <w:rsid w:val="001700E6"/>
    <w:rsid w:val="00173534"/>
    <w:rsid w:val="00180023"/>
    <w:rsid w:val="00181EB9"/>
    <w:rsid w:val="00195D2E"/>
    <w:rsid w:val="00197CC6"/>
    <w:rsid w:val="001A0218"/>
    <w:rsid w:val="001B0D1B"/>
    <w:rsid w:val="001B26D0"/>
    <w:rsid w:val="001C0498"/>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A3F55"/>
    <w:rsid w:val="002B123D"/>
    <w:rsid w:val="002B716C"/>
    <w:rsid w:val="002D0E4B"/>
    <w:rsid w:val="002E5CEE"/>
    <w:rsid w:val="002E5E36"/>
    <w:rsid w:val="002E7F04"/>
    <w:rsid w:val="002F4127"/>
    <w:rsid w:val="002F58D1"/>
    <w:rsid w:val="0031071A"/>
    <w:rsid w:val="0032684B"/>
    <w:rsid w:val="00330CAA"/>
    <w:rsid w:val="00334E04"/>
    <w:rsid w:val="00335740"/>
    <w:rsid w:val="00335E72"/>
    <w:rsid w:val="00354BFA"/>
    <w:rsid w:val="00357A47"/>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411367"/>
    <w:rsid w:val="00413782"/>
    <w:rsid w:val="00413CB8"/>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93060"/>
    <w:rsid w:val="004A616C"/>
    <w:rsid w:val="004A71D8"/>
    <w:rsid w:val="004A7C10"/>
    <w:rsid w:val="004B0DC4"/>
    <w:rsid w:val="004B334F"/>
    <w:rsid w:val="004C26E8"/>
    <w:rsid w:val="004C6894"/>
    <w:rsid w:val="004D0C00"/>
    <w:rsid w:val="004D2FC5"/>
    <w:rsid w:val="004D72D9"/>
    <w:rsid w:val="004E107C"/>
    <w:rsid w:val="004E192F"/>
    <w:rsid w:val="004F243E"/>
    <w:rsid w:val="004F2B8E"/>
    <w:rsid w:val="005075A6"/>
    <w:rsid w:val="005137B2"/>
    <w:rsid w:val="0051431F"/>
    <w:rsid w:val="00523372"/>
    <w:rsid w:val="00523C16"/>
    <w:rsid w:val="00525AC6"/>
    <w:rsid w:val="00531787"/>
    <w:rsid w:val="00531CA0"/>
    <w:rsid w:val="0053376B"/>
    <w:rsid w:val="0053723E"/>
    <w:rsid w:val="005450E9"/>
    <w:rsid w:val="00546771"/>
    <w:rsid w:val="00546E93"/>
    <w:rsid w:val="00546ECA"/>
    <w:rsid w:val="00547496"/>
    <w:rsid w:val="00551CFF"/>
    <w:rsid w:val="00552A4C"/>
    <w:rsid w:val="00553AD3"/>
    <w:rsid w:val="00561BAB"/>
    <w:rsid w:val="00562388"/>
    <w:rsid w:val="00563029"/>
    <w:rsid w:val="005670C1"/>
    <w:rsid w:val="00580B91"/>
    <w:rsid w:val="0058131C"/>
    <w:rsid w:val="005909D2"/>
    <w:rsid w:val="005A0D4D"/>
    <w:rsid w:val="005A2ECE"/>
    <w:rsid w:val="005A3BD5"/>
    <w:rsid w:val="005B7604"/>
    <w:rsid w:val="005C22AB"/>
    <w:rsid w:val="005C5CA7"/>
    <w:rsid w:val="005C73CE"/>
    <w:rsid w:val="005D7B9A"/>
    <w:rsid w:val="005E0D79"/>
    <w:rsid w:val="005E14A6"/>
    <w:rsid w:val="005E4D8B"/>
    <w:rsid w:val="005F121E"/>
    <w:rsid w:val="005F6120"/>
    <w:rsid w:val="0060156B"/>
    <w:rsid w:val="00601BDB"/>
    <w:rsid w:val="006112DC"/>
    <w:rsid w:val="00612EE1"/>
    <w:rsid w:val="0061312D"/>
    <w:rsid w:val="00624B2A"/>
    <w:rsid w:val="00624FBF"/>
    <w:rsid w:val="0065510D"/>
    <w:rsid w:val="00661608"/>
    <w:rsid w:val="00661907"/>
    <w:rsid w:val="006756D8"/>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D00D8"/>
    <w:rsid w:val="006D17BF"/>
    <w:rsid w:val="006D33AD"/>
    <w:rsid w:val="006D43D1"/>
    <w:rsid w:val="006F1D8B"/>
    <w:rsid w:val="006F6C24"/>
    <w:rsid w:val="00700A18"/>
    <w:rsid w:val="00704A07"/>
    <w:rsid w:val="0071161C"/>
    <w:rsid w:val="00723704"/>
    <w:rsid w:val="007321BC"/>
    <w:rsid w:val="00732FE5"/>
    <w:rsid w:val="0073329B"/>
    <w:rsid w:val="00733CE2"/>
    <w:rsid w:val="00734435"/>
    <w:rsid w:val="00737891"/>
    <w:rsid w:val="00737F56"/>
    <w:rsid w:val="00744B96"/>
    <w:rsid w:val="00746D44"/>
    <w:rsid w:val="0074730B"/>
    <w:rsid w:val="00755DEC"/>
    <w:rsid w:val="0076529D"/>
    <w:rsid w:val="007672BC"/>
    <w:rsid w:val="00774DC2"/>
    <w:rsid w:val="00780542"/>
    <w:rsid w:val="00780622"/>
    <w:rsid w:val="00781963"/>
    <w:rsid w:val="007843B4"/>
    <w:rsid w:val="00787D9B"/>
    <w:rsid w:val="0079347D"/>
    <w:rsid w:val="007943E1"/>
    <w:rsid w:val="007A2B81"/>
    <w:rsid w:val="007A3F52"/>
    <w:rsid w:val="007A6702"/>
    <w:rsid w:val="007B42A6"/>
    <w:rsid w:val="007B5CF0"/>
    <w:rsid w:val="007B69BA"/>
    <w:rsid w:val="007C2302"/>
    <w:rsid w:val="007C2F81"/>
    <w:rsid w:val="007C5F98"/>
    <w:rsid w:val="007D1135"/>
    <w:rsid w:val="007D3951"/>
    <w:rsid w:val="007D436D"/>
    <w:rsid w:val="007D5106"/>
    <w:rsid w:val="007D6FB6"/>
    <w:rsid w:val="007D7936"/>
    <w:rsid w:val="007E1B76"/>
    <w:rsid w:val="007E3638"/>
    <w:rsid w:val="007F61A4"/>
    <w:rsid w:val="007F779F"/>
    <w:rsid w:val="00821318"/>
    <w:rsid w:val="00823160"/>
    <w:rsid w:val="00826B74"/>
    <w:rsid w:val="00832D5A"/>
    <w:rsid w:val="00837822"/>
    <w:rsid w:val="00865D8D"/>
    <w:rsid w:val="008707BB"/>
    <w:rsid w:val="008742CD"/>
    <w:rsid w:val="00874EC8"/>
    <w:rsid w:val="00875017"/>
    <w:rsid w:val="00876D58"/>
    <w:rsid w:val="00877AE2"/>
    <w:rsid w:val="00895027"/>
    <w:rsid w:val="008A07E0"/>
    <w:rsid w:val="008A6091"/>
    <w:rsid w:val="008B0216"/>
    <w:rsid w:val="008B2F60"/>
    <w:rsid w:val="008C7094"/>
    <w:rsid w:val="008D0088"/>
    <w:rsid w:val="008D6258"/>
    <w:rsid w:val="008D7F87"/>
    <w:rsid w:val="008E10C4"/>
    <w:rsid w:val="008F365C"/>
    <w:rsid w:val="009032C9"/>
    <w:rsid w:val="00912B73"/>
    <w:rsid w:val="00915807"/>
    <w:rsid w:val="00916294"/>
    <w:rsid w:val="00934160"/>
    <w:rsid w:val="00935A2E"/>
    <w:rsid w:val="00937A41"/>
    <w:rsid w:val="00937DC9"/>
    <w:rsid w:val="00945BF9"/>
    <w:rsid w:val="00947CDB"/>
    <w:rsid w:val="00960184"/>
    <w:rsid w:val="009603CA"/>
    <w:rsid w:val="00961724"/>
    <w:rsid w:val="00963549"/>
    <w:rsid w:val="00966216"/>
    <w:rsid w:val="0097080D"/>
    <w:rsid w:val="009711CB"/>
    <w:rsid w:val="009735F4"/>
    <w:rsid w:val="00974757"/>
    <w:rsid w:val="00975573"/>
    <w:rsid w:val="00976324"/>
    <w:rsid w:val="00990922"/>
    <w:rsid w:val="00994079"/>
    <w:rsid w:val="009A1C4B"/>
    <w:rsid w:val="009A4B78"/>
    <w:rsid w:val="009B14AC"/>
    <w:rsid w:val="009B3950"/>
    <w:rsid w:val="009D1913"/>
    <w:rsid w:val="009D41F5"/>
    <w:rsid w:val="009D61F5"/>
    <w:rsid w:val="009E3AF1"/>
    <w:rsid w:val="009F1515"/>
    <w:rsid w:val="009F63B5"/>
    <w:rsid w:val="009F699F"/>
    <w:rsid w:val="00A049E0"/>
    <w:rsid w:val="00A04D42"/>
    <w:rsid w:val="00A057AE"/>
    <w:rsid w:val="00A13763"/>
    <w:rsid w:val="00A17103"/>
    <w:rsid w:val="00A22896"/>
    <w:rsid w:val="00A246E0"/>
    <w:rsid w:val="00A33AB9"/>
    <w:rsid w:val="00A40733"/>
    <w:rsid w:val="00A43032"/>
    <w:rsid w:val="00A44709"/>
    <w:rsid w:val="00A62A4D"/>
    <w:rsid w:val="00A63B19"/>
    <w:rsid w:val="00A66CEC"/>
    <w:rsid w:val="00A8337D"/>
    <w:rsid w:val="00A85E46"/>
    <w:rsid w:val="00AA3F64"/>
    <w:rsid w:val="00AA5A84"/>
    <w:rsid w:val="00AA5CA6"/>
    <w:rsid w:val="00AB18F4"/>
    <w:rsid w:val="00AC77A0"/>
    <w:rsid w:val="00AD05DA"/>
    <w:rsid w:val="00AD11DB"/>
    <w:rsid w:val="00AE6CF8"/>
    <w:rsid w:val="00AF044E"/>
    <w:rsid w:val="00AF2CA8"/>
    <w:rsid w:val="00AF518F"/>
    <w:rsid w:val="00B06E33"/>
    <w:rsid w:val="00B074A3"/>
    <w:rsid w:val="00B146A7"/>
    <w:rsid w:val="00B1475B"/>
    <w:rsid w:val="00B327E4"/>
    <w:rsid w:val="00B33851"/>
    <w:rsid w:val="00B34EB0"/>
    <w:rsid w:val="00B37EBA"/>
    <w:rsid w:val="00B43785"/>
    <w:rsid w:val="00B4592B"/>
    <w:rsid w:val="00B6252A"/>
    <w:rsid w:val="00B64A2B"/>
    <w:rsid w:val="00B73891"/>
    <w:rsid w:val="00B779BB"/>
    <w:rsid w:val="00B87FA7"/>
    <w:rsid w:val="00BA3EE6"/>
    <w:rsid w:val="00BA61A6"/>
    <w:rsid w:val="00BA67C3"/>
    <w:rsid w:val="00BA6815"/>
    <w:rsid w:val="00BC20EF"/>
    <w:rsid w:val="00BC4694"/>
    <w:rsid w:val="00BC7895"/>
    <w:rsid w:val="00BD3235"/>
    <w:rsid w:val="00BE204D"/>
    <w:rsid w:val="00BE40ED"/>
    <w:rsid w:val="00BE626B"/>
    <w:rsid w:val="00BF60A3"/>
    <w:rsid w:val="00C01E74"/>
    <w:rsid w:val="00C04A40"/>
    <w:rsid w:val="00C079A1"/>
    <w:rsid w:val="00C07F80"/>
    <w:rsid w:val="00C12184"/>
    <w:rsid w:val="00C16123"/>
    <w:rsid w:val="00C311C8"/>
    <w:rsid w:val="00C4253D"/>
    <w:rsid w:val="00C47E28"/>
    <w:rsid w:val="00C52300"/>
    <w:rsid w:val="00C5238E"/>
    <w:rsid w:val="00C6222C"/>
    <w:rsid w:val="00C67B59"/>
    <w:rsid w:val="00C713D0"/>
    <w:rsid w:val="00C75A76"/>
    <w:rsid w:val="00C762D3"/>
    <w:rsid w:val="00C814A7"/>
    <w:rsid w:val="00C8533D"/>
    <w:rsid w:val="00C878DB"/>
    <w:rsid w:val="00C90506"/>
    <w:rsid w:val="00C919FC"/>
    <w:rsid w:val="00C95253"/>
    <w:rsid w:val="00CA101A"/>
    <w:rsid w:val="00CA16CC"/>
    <w:rsid w:val="00CA253F"/>
    <w:rsid w:val="00CA76A1"/>
    <w:rsid w:val="00CC1EAD"/>
    <w:rsid w:val="00CC64FB"/>
    <w:rsid w:val="00CC6EEB"/>
    <w:rsid w:val="00CC7211"/>
    <w:rsid w:val="00CD0041"/>
    <w:rsid w:val="00CD7F2C"/>
    <w:rsid w:val="00CE0235"/>
    <w:rsid w:val="00CE2544"/>
    <w:rsid w:val="00CE3833"/>
    <w:rsid w:val="00CF0B1C"/>
    <w:rsid w:val="00CF20D4"/>
    <w:rsid w:val="00D02810"/>
    <w:rsid w:val="00D02F1D"/>
    <w:rsid w:val="00D039E9"/>
    <w:rsid w:val="00D05744"/>
    <w:rsid w:val="00D22381"/>
    <w:rsid w:val="00D25248"/>
    <w:rsid w:val="00D35951"/>
    <w:rsid w:val="00D41099"/>
    <w:rsid w:val="00D41A66"/>
    <w:rsid w:val="00D46A87"/>
    <w:rsid w:val="00D46ED4"/>
    <w:rsid w:val="00D55BFE"/>
    <w:rsid w:val="00D6475A"/>
    <w:rsid w:val="00D70832"/>
    <w:rsid w:val="00D7230C"/>
    <w:rsid w:val="00D734C7"/>
    <w:rsid w:val="00D73B31"/>
    <w:rsid w:val="00D75B1B"/>
    <w:rsid w:val="00D80736"/>
    <w:rsid w:val="00D872B2"/>
    <w:rsid w:val="00D91408"/>
    <w:rsid w:val="00D96E49"/>
    <w:rsid w:val="00D9750B"/>
    <w:rsid w:val="00DB01F9"/>
    <w:rsid w:val="00DB71B1"/>
    <w:rsid w:val="00DC2C30"/>
    <w:rsid w:val="00DE33E2"/>
    <w:rsid w:val="00DE3549"/>
    <w:rsid w:val="00DF2EF7"/>
    <w:rsid w:val="00DF4DBA"/>
    <w:rsid w:val="00DF5EF4"/>
    <w:rsid w:val="00DF729F"/>
    <w:rsid w:val="00E014B3"/>
    <w:rsid w:val="00E01A78"/>
    <w:rsid w:val="00E0279A"/>
    <w:rsid w:val="00E17D10"/>
    <w:rsid w:val="00E231A5"/>
    <w:rsid w:val="00E237F2"/>
    <w:rsid w:val="00E23DCD"/>
    <w:rsid w:val="00E3025C"/>
    <w:rsid w:val="00E31F57"/>
    <w:rsid w:val="00E32809"/>
    <w:rsid w:val="00E33409"/>
    <w:rsid w:val="00E3574F"/>
    <w:rsid w:val="00E376C7"/>
    <w:rsid w:val="00E4229C"/>
    <w:rsid w:val="00E46228"/>
    <w:rsid w:val="00E51322"/>
    <w:rsid w:val="00E57677"/>
    <w:rsid w:val="00E633D3"/>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1651"/>
    <w:rsid w:val="00EB40B8"/>
    <w:rsid w:val="00EB7BCE"/>
    <w:rsid w:val="00ED3AF8"/>
    <w:rsid w:val="00ED5827"/>
    <w:rsid w:val="00EE016A"/>
    <w:rsid w:val="00EE3B73"/>
    <w:rsid w:val="00EE3C7C"/>
    <w:rsid w:val="00EE65A2"/>
    <w:rsid w:val="00EE66B3"/>
    <w:rsid w:val="00F02B7C"/>
    <w:rsid w:val="00F06EFD"/>
    <w:rsid w:val="00F100F9"/>
    <w:rsid w:val="00F10D36"/>
    <w:rsid w:val="00F149CB"/>
    <w:rsid w:val="00F16B6A"/>
    <w:rsid w:val="00F27C54"/>
    <w:rsid w:val="00F31658"/>
    <w:rsid w:val="00F31F96"/>
    <w:rsid w:val="00F35C4F"/>
    <w:rsid w:val="00F37B04"/>
    <w:rsid w:val="00F47C23"/>
    <w:rsid w:val="00F47D15"/>
    <w:rsid w:val="00F54D3E"/>
    <w:rsid w:val="00F821A8"/>
    <w:rsid w:val="00F83382"/>
    <w:rsid w:val="00F925DB"/>
    <w:rsid w:val="00F93A89"/>
    <w:rsid w:val="00F94107"/>
    <w:rsid w:val="00F971D0"/>
    <w:rsid w:val="00FA696B"/>
    <w:rsid w:val="00FB09D9"/>
    <w:rsid w:val="00FB3BFB"/>
    <w:rsid w:val="00FC0866"/>
    <w:rsid w:val="00FC0A58"/>
    <w:rsid w:val="00FC365F"/>
    <w:rsid w:val="00FC4422"/>
    <w:rsid w:val="00FD0D55"/>
    <w:rsid w:val="00FD6775"/>
    <w:rsid w:val="00FE6838"/>
    <w:rsid w:val="00FF46F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E7E32"/>
  <w14:defaultImageDpi w14:val="0"/>
  <w15:docId w15:val="{22C72F86-1CA2-4B9A-B2D6-31CC5BE3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paragraph" w:styleId="StandardWeb">
    <w:name w:val="Normal (Web)"/>
    <w:basedOn w:val="Standard"/>
    <w:uiPriority w:val="99"/>
    <w:semiHidden/>
    <w:unhideWhenUsed/>
    <w:rsid w:val="00EE016A"/>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9256">
      <w:bodyDiv w:val="1"/>
      <w:marLeft w:val="0"/>
      <w:marRight w:val="0"/>
      <w:marTop w:val="0"/>
      <w:marBottom w:val="0"/>
      <w:divBdr>
        <w:top w:val="none" w:sz="0" w:space="0" w:color="auto"/>
        <w:left w:val="none" w:sz="0" w:space="0" w:color="auto"/>
        <w:bottom w:val="none" w:sz="0" w:space="0" w:color="auto"/>
        <w:right w:val="none" w:sz="0" w:space="0" w:color="auto"/>
      </w:divBdr>
      <w:divsChild>
        <w:div w:id="258221306">
          <w:marLeft w:val="0"/>
          <w:marRight w:val="0"/>
          <w:marTop w:val="0"/>
          <w:marBottom w:val="0"/>
          <w:divBdr>
            <w:top w:val="none" w:sz="0" w:space="0" w:color="auto"/>
            <w:left w:val="none" w:sz="0" w:space="0" w:color="auto"/>
            <w:bottom w:val="none" w:sz="0" w:space="0" w:color="auto"/>
            <w:right w:val="none" w:sz="0" w:space="0" w:color="auto"/>
          </w:divBdr>
        </w:div>
        <w:div w:id="599945037">
          <w:marLeft w:val="0"/>
          <w:marRight w:val="0"/>
          <w:marTop w:val="0"/>
          <w:marBottom w:val="0"/>
          <w:divBdr>
            <w:top w:val="none" w:sz="0" w:space="0" w:color="auto"/>
            <w:left w:val="none" w:sz="0" w:space="0" w:color="auto"/>
            <w:bottom w:val="none" w:sz="0" w:space="0" w:color="auto"/>
            <w:right w:val="none" w:sz="0" w:space="0" w:color="auto"/>
          </w:divBdr>
        </w:div>
        <w:div w:id="1943874478">
          <w:marLeft w:val="0"/>
          <w:marRight w:val="0"/>
          <w:marTop w:val="0"/>
          <w:marBottom w:val="0"/>
          <w:divBdr>
            <w:top w:val="none" w:sz="0" w:space="0" w:color="auto"/>
            <w:left w:val="none" w:sz="0" w:space="0" w:color="auto"/>
            <w:bottom w:val="none" w:sz="0" w:space="0" w:color="auto"/>
            <w:right w:val="none" w:sz="0" w:space="0" w:color="auto"/>
          </w:divBdr>
        </w:div>
        <w:div w:id="1037583752">
          <w:marLeft w:val="0"/>
          <w:marRight w:val="0"/>
          <w:marTop w:val="0"/>
          <w:marBottom w:val="0"/>
          <w:divBdr>
            <w:top w:val="none" w:sz="0" w:space="0" w:color="auto"/>
            <w:left w:val="none" w:sz="0" w:space="0" w:color="auto"/>
            <w:bottom w:val="none" w:sz="0" w:space="0" w:color="auto"/>
            <w:right w:val="none" w:sz="0" w:space="0" w:color="auto"/>
          </w:divBdr>
        </w:div>
        <w:div w:id="413162525">
          <w:marLeft w:val="0"/>
          <w:marRight w:val="0"/>
          <w:marTop w:val="0"/>
          <w:marBottom w:val="0"/>
          <w:divBdr>
            <w:top w:val="none" w:sz="0" w:space="0" w:color="auto"/>
            <w:left w:val="none" w:sz="0" w:space="0" w:color="auto"/>
            <w:bottom w:val="none" w:sz="0" w:space="0" w:color="auto"/>
            <w:right w:val="none" w:sz="0" w:space="0" w:color="auto"/>
          </w:divBdr>
        </w:div>
        <w:div w:id="1487934283">
          <w:marLeft w:val="0"/>
          <w:marRight w:val="0"/>
          <w:marTop w:val="0"/>
          <w:marBottom w:val="0"/>
          <w:divBdr>
            <w:top w:val="none" w:sz="0" w:space="0" w:color="auto"/>
            <w:left w:val="none" w:sz="0" w:space="0" w:color="auto"/>
            <w:bottom w:val="none" w:sz="0" w:space="0" w:color="auto"/>
            <w:right w:val="none" w:sz="0" w:space="0" w:color="auto"/>
          </w:divBdr>
        </w:div>
        <w:div w:id="751203937">
          <w:marLeft w:val="0"/>
          <w:marRight w:val="0"/>
          <w:marTop w:val="0"/>
          <w:marBottom w:val="0"/>
          <w:divBdr>
            <w:top w:val="none" w:sz="0" w:space="0" w:color="auto"/>
            <w:left w:val="none" w:sz="0" w:space="0" w:color="auto"/>
            <w:bottom w:val="none" w:sz="0" w:space="0" w:color="auto"/>
            <w:right w:val="none" w:sz="0" w:space="0" w:color="auto"/>
          </w:divBdr>
        </w:div>
      </w:divsChild>
    </w:div>
    <w:div w:id="1295872725">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ring@bautex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8F005-1A4C-40BD-AD96-D7C720BC6D1B}"/>
</file>

<file path=customXml/itemProps2.xml><?xml version="1.0" encoding="utf-8"?>
<ds:datastoreItem xmlns:ds="http://schemas.openxmlformats.org/officeDocument/2006/customXml" ds:itemID="{339252C4-35A7-44C7-AF4C-153568886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5AD24-F429-4EE4-BE8D-61D002371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5204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Anita Lösch</cp:lastModifiedBy>
  <cp:revision>16</cp:revision>
  <cp:lastPrinted>2020-12-03T14:50:00Z</cp:lastPrinted>
  <dcterms:created xsi:type="dcterms:W3CDTF">2020-12-14T09:52:00Z</dcterms:created>
  <dcterms:modified xsi:type="dcterms:W3CDTF">2021-05-06T14:09:00Z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