
<file path=[Content_Types].xml><?xml version="1.0" encoding="utf-8"?>
<Types xmlns="http://schemas.openxmlformats.org/package/2006/content-types">
  <Default Extension="png" ContentType="image/png"/>
  <Default Extension="bmp" ContentType="image/bmp"/>
  <Default Extension="pdf" ContentType="application/pdf"/>
  <Default Extension="rels" ContentType="application/vnd.openxmlformats-package.relationships+xml"/>
  <Default Extension="jpeg" ContentType="image/jpg"/>
  <Default Extension="mov" ContentType="application/movie"/>
  <Default Extension="xml" ContentType="application/xml"/>
  <Default Extension="gif" ContentType="image/gif"/>
  <Default Extension="tif" ContentType="image/tif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6796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398"/>
        <w:gridCol w:w="3398"/>
      </w:tblGrid>
      <w:tr>
        <w:tblPrEx>
          <w:shd w:val="clear" w:color="auto" w:fill="ced7e7"/>
        </w:tblPrEx>
        <w:trPr>
          <w:trHeight w:val="362" w:hRule="atLeast"/>
        </w:trPr>
        <w:tc>
          <w:tcPr>
            <w:tcW w:type="dxa" w:w="33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1"/>
              <w:spacing w:line="312" w:lineRule="auto"/>
            </w:pPr>
            <w:r>
              <w:rPr>
                <w:shd w:val="nil" w:color="auto" w:fill="auto"/>
                <w:rtl w:val="0"/>
                <w:lang w:val="de-DE"/>
              </w:rPr>
              <w:t>MEDIENINFORMATION</w:t>
            </w:r>
          </w:p>
        </w:tc>
        <w:tc>
          <w:tcPr>
            <w:tcW w:type="dxa" w:w="33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12" w:lineRule="auto"/>
            </w:pPr>
            <w:r>
              <w:rPr>
                <w:rtl w:val="0"/>
                <w:lang w:val="de-DE"/>
              </w:rPr>
              <w:t xml:space="preserve">                            M</w:t>
            </w:r>
            <w:r>
              <w:rPr>
                <w:rtl w:val="0"/>
                <w:lang w:val="de-DE"/>
              </w:rPr>
              <w:t>ä</w:t>
            </w:r>
            <w:r>
              <w:rPr>
                <w:rtl w:val="0"/>
                <w:lang w:val="de-DE"/>
              </w:rPr>
              <w:t>rz</w:t>
            </w:r>
            <w:r>
              <w:rPr>
                <w:sz w:val="22"/>
                <w:szCs w:val="22"/>
                <w:shd w:val="nil" w:color="auto" w:fill="auto"/>
                <w:rtl w:val="0"/>
                <w:lang w:val="de-DE"/>
              </w:rPr>
              <w:t xml:space="preserve"> 2022</w:t>
            </w:r>
          </w:p>
        </w:tc>
      </w:tr>
    </w:tbl>
    <w:p>
      <w:pPr>
        <w:pStyle w:val="Normal.0"/>
        <w:widowControl w:val="0"/>
        <w:ind w:left="108" w:hanging="108"/>
      </w:pPr>
    </w:p>
    <w:p>
      <w:pPr>
        <w:pStyle w:val="Tex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96"/>
        </w:tabs>
      </w:pPr>
    </w:p>
    <w:p>
      <w:pPr>
        <w:pStyle w:val="Normal.0"/>
        <w:spacing w:line="312" w:lineRule="auto"/>
        <w:rPr>
          <w:sz w:val="22"/>
          <w:szCs w:val="22"/>
        </w:rPr>
      </w:pPr>
    </w:p>
    <w:p>
      <w:pPr>
        <w:pStyle w:val="Normal.0"/>
        <w:spacing w:line="312" w:lineRule="auto"/>
        <w:rPr>
          <w:b w:val="1"/>
          <w:bCs w:val="1"/>
          <w:sz w:val="22"/>
          <w:szCs w:val="22"/>
        </w:rPr>
      </w:pPr>
    </w:p>
    <w:p>
      <w:pPr>
        <w:pStyle w:val="Normal.0"/>
        <w:spacing w:line="312" w:lineRule="auto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de-DE"/>
        </w:rPr>
        <w:t>Trulli, Apulien:</w:t>
      </w:r>
    </w:p>
    <w:p>
      <w:pPr>
        <w:pStyle w:val="Normal.0"/>
        <w:spacing w:line="312" w:lineRule="auto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de-DE"/>
        </w:rPr>
        <w:t>Wohnen im Feld</w:t>
      </w:r>
    </w:p>
    <w:p>
      <w:pPr>
        <w:pStyle w:val="Normal.0"/>
        <w:spacing w:line="312" w:lineRule="auto"/>
      </w:pPr>
      <w:r>
        <w:rPr>
          <w:b w:val="1"/>
          <w:bCs w:val="1"/>
          <w:sz w:val="22"/>
          <w:szCs w:val="22"/>
          <w:rtl w:val="0"/>
          <w:lang w:val="de-DE"/>
        </w:rPr>
        <w:t>Trulli sind charakteristisch apulische Wohnformen, die von Italien aus Verbreitung in anderen Teilen Europas fanden und Nutzern durch den Verzicht auf Zement und M</w:t>
      </w:r>
      <w:r>
        <w:rPr>
          <w:b w:val="1"/>
          <w:bCs w:val="1"/>
          <w:sz w:val="22"/>
          <w:szCs w:val="22"/>
          <w:rtl w:val="0"/>
          <w:lang w:val="de-DE"/>
        </w:rPr>
        <w:t>ö</w:t>
      </w:r>
      <w:r>
        <w:rPr>
          <w:b w:val="1"/>
          <w:bCs w:val="1"/>
          <w:sz w:val="22"/>
          <w:szCs w:val="22"/>
          <w:rtl w:val="0"/>
          <w:lang w:val="de-DE"/>
        </w:rPr>
        <w:t>rtel ein hohes Ma</w:t>
      </w:r>
      <w:r>
        <w:rPr>
          <w:b w:val="1"/>
          <w:bCs w:val="1"/>
          <w:sz w:val="22"/>
          <w:szCs w:val="22"/>
          <w:rtl w:val="0"/>
          <w:lang w:val="de-DE"/>
        </w:rPr>
        <w:t xml:space="preserve">ß </w:t>
      </w:r>
      <w:r>
        <w:rPr>
          <w:b w:val="1"/>
          <w:bCs w:val="1"/>
          <w:sz w:val="22"/>
          <w:szCs w:val="22"/>
          <w:rtl w:val="0"/>
          <w:lang w:val="de-DE"/>
        </w:rPr>
        <w:t>an Flexibilit</w:t>
      </w:r>
      <w:r>
        <w:rPr>
          <w:b w:val="1"/>
          <w:bCs w:val="1"/>
          <w:sz w:val="22"/>
          <w:szCs w:val="22"/>
          <w:rtl w:val="0"/>
          <w:lang w:val="de-DE"/>
        </w:rPr>
        <w:t>ä</w:t>
      </w:r>
      <w:r>
        <w:rPr>
          <w:b w:val="1"/>
          <w:bCs w:val="1"/>
          <w:sz w:val="22"/>
          <w:szCs w:val="22"/>
          <w:rtl w:val="0"/>
          <w:lang w:val="de-DE"/>
        </w:rPr>
        <w:t>t boten. Die Beliebtheit soll dabei auch fiskalisch motiviert gewesen sein.</w:t>
      </w:r>
      <w:r>
        <w:rPr>
          <w:b w:val="1"/>
          <w:bCs w:val="1"/>
          <w:sz w:val="22"/>
          <w:szCs w:val="22"/>
          <w:rtl w:val="0"/>
          <w:lang w:val="de-DE"/>
        </w:rPr>
        <w:t xml:space="preserve"> </w:t>
      </w:r>
      <w:r>
        <w:rPr>
          <w:b w:val="1"/>
          <w:bCs w:val="1"/>
          <w:sz w:val="22"/>
          <w:szCs w:val="22"/>
          <w:rtl w:val="0"/>
          <w:lang w:val="de-DE"/>
        </w:rPr>
        <w:t>F</w:t>
      </w:r>
      <w:r>
        <w:rPr>
          <w:b w:val="1"/>
          <w:bCs w:val="1"/>
          <w:sz w:val="22"/>
          <w:szCs w:val="22"/>
          <w:rtl w:val="0"/>
          <w:lang w:val="de-DE"/>
        </w:rPr>
        <w:t>ü</w:t>
      </w:r>
      <w:r>
        <w:rPr>
          <w:b w:val="1"/>
          <w:bCs w:val="1"/>
          <w:sz w:val="22"/>
          <w:szCs w:val="22"/>
          <w:rtl w:val="0"/>
          <w:lang w:val="de-DE"/>
        </w:rPr>
        <w:t>r die Renovation des Trulli-Komplexes in Ceglie Messapica in Italien wurde das Stahlfenstersystem Janisol Arte 2.0 von Jansen eingesetzt.</w:t>
      </w:r>
    </w:p>
    <w:p>
      <w:pPr>
        <w:pStyle w:val="Normal.0"/>
        <w:spacing w:line="312" w:lineRule="auto"/>
      </w:pPr>
    </w:p>
    <w:p>
      <w:pPr>
        <w:pStyle w:val="Normal.0"/>
        <w:spacing w:line="312" w:lineRule="auto"/>
        <w:rPr>
          <w:sz w:val="20"/>
          <w:szCs w:val="20"/>
        </w:rPr>
      </w:pPr>
    </w:p>
    <w:p>
      <w:pPr>
        <w:pStyle w:val="Normal.0"/>
        <w:spacing w:line="312" w:lineRule="auto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Tats</w:t>
      </w:r>
      <w:r>
        <w:rPr>
          <w:sz w:val="20"/>
          <w:szCs w:val="20"/>
          <w:rtl w:val="0"/>
          <w:lang w:val="de-DE"/>
        </w:rPr>
        <w:t>ä</w:t>
      </w:r>
      <w:r>
        <w:rPr>
          <w:sz w:val="20"/>
          <w:szCs w:val="20"/>
          <w:rtl w:val="0"/>
          <w:lang w:val="de-DE"/>
        </w:rPr>
        <w:t>chlich geht die Geschichte so: Ein seinem Lehnsherrn zu Abgaben verpflichteter Graf habe im 17. Jahrhundert von den Bauern in seinen Besitzt</w:t>
      </w:r>
      <w:r>
        <w:rPr>
          <w:sz w:val="20"/>
          <w:szCs w:val="20"/>
          <w:rtl w:val="0"/>
          <w:lang w:val="de-DE"/>
        </w:rPr>
        <w:t>ü</w:t>
      </w:r>
      <w:r>
        <w:rPr>
          <w:sz w:val="20"/>
          <w:szCs w:val="20"/>
          <w:rtl w:val="0"/>
          <w:lang w:val="de-DE"/>
        </w:rPr>
        <w:t>mern verlangt, ihre Heimst</w:t>
      </w:r>
      <w:r>
        <w:rPr>
          <w:sz w:val="20"/>
          <w:szCs w:val="20"/>
          <w:rtl w:val="0"/>
          <w:lang w:val="de-DE"/>
        </w:rPr>
        <w:t>ä</w:t>
      </w:r>
      <w:r>
        <w:rPr>
          <w:sz w:val="20"/>
          <w:szCs w:val="20"/>
          <w:rtl w:val="0"/>
          <w:lang w:val="de-DE"/>
        </w:rPr>
        <w:t>tten in dieser Bautechnik, also eben ohne festigende M</w:t>
      </w:r>
      <w:r>
        <w:rPr>
          <w:sz w:val="20"/>
          <w:szCs w:val="20"/>
          <w:rtl w:val="0"/>
          <w:lang w:val="de-DE"/>
        </w:rPr>
        <w:t>ö</w:t>
      </w:r>
      <w:r>
        <w:rPr>
          <w:sz w:val="20"/>
          <w:szCs w:val="20"/>
          <w:rtl w:val="0"/>
          <w:lang w:val="de-DE"/>
        </w:rPr>
        <w:t>rtel- oder Zementschicht, zu errichten. Wenn sich die Steuereintreiber der Regierung n</w:t>
      </w:r>
      <w:r>
        <w:rPr>
          <w:sz w:val="20"/>
          <w:szCs w:val="20"/>
          <w:rtl w:val="0"/>
          <w:lang w:val="de-DE"/>
        </w:rPr>
        <w:t>ä</w:t>
      </w:r>
      <w:r>
        <w:rPr>
          <w:sz w:val="20"/>
          <w:szCs w:val="20"/>
          <w:rtl w:val="0"/>
          <w:lang w:val="de-DE"/>
        </w:rPr>
        <w:t>hern sollten, konnten die Trulli bei Bedarf schnell ab- und anderswo wieder aufgebaut werden. Freilich d</w:t>
      </w:r>
      <w:r>
        <w:rPr>
          <w:sz w:val="20"/>
          <w:szCs w:val="20"/>
          <w:rtl w:val="0"/>
          <w:lang w:val="de-DE"/>
        </w:rPr>
        <w:t>ü</w:t>
      </w:r>
      <w:r>
        <w:rPr>
          <w:sz w:val="20"/>
          <w:szCs w:val="20"/>
          <w:rtl w:val="0"/>
          <w:lang w:val="de-DE"/>
        </w:rPr>
        <w:t>rften die Provisorien gerade auch in landwirtschaftlich gepr</w:t>
      </w:r>
      <w:r>
        <w:rPr>
          <w:sz w:val="20"/>
          <w:szCs w:val="20"/>
          <w:rtl w:val="0"/>
          <w:lang w:val="de-DE"/>
        </w:rPr>
        <w:t>ä</w:t>
      </w:r>
      <w:r>
        <w:rPr>
          <w:sz w:val="20"/>
          <w:szCs w:val="20"/>
          <w:rtl w:val="0"/>
          <w:lang w:val="de-DE"/>
        </w:rPr>
        <w:t>gten Kulturen ihre Beliebtheit aus dem Umstand gewonnen haben, dass sie Bauern, die oftmals Tagesreisen entfernt vom heimischen Herd besch</w:t>
      </w:r>
      <w:r>
        <w:rPr>
          <w:sz w:val="20"/>
          <w:szCs w:val="20"/>
          <w:rtl w:val="0"/>
          <w:lang w:val="de-DE"/>
        </w:rPr>
        <w:t>ä</w:t>
      </w:r>
      <w:r>
        <w:rPr>
          <w:sz w:val="20"/>
          <w:szCs w:val="20"/>
          <w:rtl w:val="0"/>
          <w:lang w:val="de-DE"/>
        </w:rPr>
        <w:t>ftigt waren, die Saat oder Ernte einzubringen, w</w:t>
      </w:r>
      <w:r>
        <w:rPr>
          <w:sz w:val="20"/>
          <w:szCs w:val="20"/>
          <w:rtl w:val="0"/>
          <w:lang w:val="de-DE"/>
        </w:rPr>
        <w:t>ä</w:t>
      </w:r>
      <w:r>
        <w:rPr>
          <w:sz w:val="20"/>
          <w:szCs w:val="20"/>
          <w:rtl w:val="0"/>
          <w:lang w:val="de-DE"/>
        </w:rPr>
        <w:t>hrend des Aufenthalts im Feld eine Behausung boten. Dazu kommt, dass die konischen Trockenmauerwerkskonstruktionen, in Touristengebieten heute als Ferienhaussiedlungen genutzt, ihre Bewohner gerade unter der Sonne Apuliens vor Hitze sch</w:t>
      </w:r>
      <w:r>
        <w:rPr>
          <w:sz w:val="20"/>
          <w:szCs w:val="20"/>
          <w:rtl w:val="0"/>
          <w:lang w:val="de-DE"/>
        </w:rPr>
        <w:t>ü</w:t>
      </w:r>
      <w:r>
        <w:rPr>
          <w:sz w:val="20"/>
          <w:szCs w:val="20"/>
          <w:rtl w:val="0"/>
          <w:lang w:val="de-DE"/>
        </w:rPr>
        <w:t>tzten.</w:t>
      </w:r>
    </w:p>
    <w:p>
      <w:pPr>
        <w:pStyle w:val="Normal.0"/>
        <w:spacing w:line="312" w:lineRule="auto"/>
        <w:rPr>
          <w:sz w:val="20"/>
          <w:szCs w:val="20"/>
        </w:rPr>
      </w:pPr>
    </w:p>
    <w:p>
      <w:pPr>
        <w:pStyle w:val="Normal.0"/>
        <w:spacing w:line="312" w:lineRule="auto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Dass gleich mehrere dieser h</w:t>
      </w:r>
      <w:r>
        <w:rPr>
          <w:sz w:val="20"/>
          <w:szCs w:val="20"/>
          <w:rtl w:val="0"/>
          <w:lang w:val="de-DE"/>
        </w:rPr>
        <w:t>ü</w:t>
      </w:r>
      <w:r>
        <w:rPr>
          <w:sz w:val="20"/>
          <w:szCs w:val="20"/>
          <w:rtl w:val="0"/>
          <w:lang w:val="de-DE"/>
        </w:rPr>
        <w:t>tten</w:t>
      </w:r>
      <w:r>
        <w:rPr>
          <w:sz w:val="20"/>
          <w:szCs w:val="20"/>
          <w:rtl w:val="0"/>
          <w:lang w:val="de-DE"/>
        </w:rPr>
        <w:t>ä</w:t>
      </w:r>
      <w:r>
        <w:rPr>
          <w:sz w:val="20"/>
          <w:szCs w:val="20"/>
          <w:rtl w:val="0"/>
          <w:lang w:val="de-DE"/>
        </w:rPr>
        <w:t>hnlichen Bauten aus Stein mit den spitz zulaufenden Dachformen sich abweichend vom solit</w:t>
      </w:r>
      <w:r>
        <w:rPr>
          <w:sz w:val="20"/>
          <w:szCs w:val="20"/>
          <w:rtl w:val="0"/>
          <w:lang w:val="de-DE"/>
        </w:rPr>
        <w:t>ä</w:t>
      </w:r>
      <w:r>
        <w:rPr>
          <w:sz w:val="20"/>
          <w:szCs w:val="20"/>
          <w:rtl w:val="0"/>
          <w:lang w:val="de-DE"/>
        </w:rPr>
        <w:t>ren Gebrauch in Feld und Flur in Alberobello dicht an dicht dr</w:t>
      </w:r>
      <w:r>
        <w:rPr>
          <w:sz w:val="20"/>
          <w:szCs w:val="20"/>
          <w:rtl w:val="0"/>
          <w:lang w:val="de-DE"/>
        </w:rPr>
        <w:t>ä</w:t>
      </w:r>
      <w:r>
        <w:rPr>
          <w:sz w:val="20"/>
          <w:szCs w:val="20"/>
          <w:rtl w:val="0"/>
          <w:lang w:val="de-DE"/>
        </w:rPr>
        <w:t>ngen, hat das Viertel des im Gro</w:t>
      </w:r>
      <w:r>
        <w:rPr>
          <w:sz w:val="20"/>
          <w:szCs w:val="20"/>
          <w:rtl w:val="0"/>
          <w:lang w:val="de-DE"/>
        </w:rPr>
        <w:t>ß</w:t>
      </w:r>
      <w:r>
        <w:rPr>
          <w:sz w:val="20"/>
          <w:szCs w:val="20"/>
          <w:rtl w:val="0"/>
          <w:lang w:val="de-DE"/>
        </w:rPr>
        <w:t>raum Bari gelegenen St</w:t>
      </w:r>
      <w:r>
        <w:rPr>
          <w:sz w:val="20"/>
          <w:szCs w:val="20"/>
          <w:rtl w:val="0"/>
          <w:lang w:val="de-DE"/>
        </w:rPr>
        <w:t>ä</w:t>
      </w:r>
      <w:r>
        <w:rPr>
          <w:sz w:val="20"/>
          <w:szCs w:val="20"/>
          <w:rtl w:val="0"/>
          <w:lang w:val="de-DE"/>
        </w:rPr>
        <w:t>dtchens zum UNESCO Weltkulturerbe aufsteigen lassen</w:t>
      </w:r>
      <w:r>
        <w:rPr>
          <w:sz w:val="20"/>
          <w:szCs w:val="20"/>
          <w:rtl w:val="0"/>
          <w:lang w:val="de-DE"/>
        </w:rPr>
        <w:t>.</w:t>
      </w:r>
      <w:r>
        <w:rPr>
          <w:sz w:val="20"/>
          <w:szCs w:val="20"/>
          <w:rtl w:val="0"/>
          <w:lang w:val="de-DE"/>
        </w:rPr>
        <w:t xml:space="preserve"> Nur unweit davon entfernt liegt der Trulli-Komplex von Ceglie Messapica, in dem die aus dem Profil Janisol Arte 2.0 Corten von Jansen hergestellten Stahlfenster und -t</w:t>
      </w:r>
      <w:r>
        <w:rPr>
          <w:sz w:val="20"/>
          <w:szCs w:val="20"/>
          <w:rtl w:val="0"/>
          <w:lang w:val="de-DE"/>
        </w:rPr>
        <w:t>ü</w:t>
      </w:r>
      <w:r>
        <w:rPr>
          <w:sz w:val="20"/>
          <w:szCs w:val="20"/>
          <w:rtl w:val="0"/>
          <w:lang w:val="de-DE"/>
        </w:rPr>
        <w:t>ren mit Blick auf die Materialit</w:t>
      </w:r>
      <w:r>
        <w:rPr>
          <w:sz w:val="20"/>
          <w:szCs w:val="20"/>
          <w:rtl w:val="0"/>
          <w:lang w:val="de-DE"/>
        </w:rPr>
        <w:t>ä</w:t>
      </w:r>
      <w:r>
        <w:rPr>
          <w:sz w:val="20"/>
          <w:szCs w:val="20"/>
          <w:rtl w:val="0"/>
          <w:lang w:val="de-DE"/>
        </w:rPr>
        <w:t>t f</w:t>
      </w:r>
      <w:r>
        <w:rPr>
          <w:sz w:val="20"/>
          <w:szCs w:val="20"/>
          <w:rtl w:val="0"/>
          <w:lang w:val="de-DE"/>
        </w:rPr>
        <w:t>ü</w:t>
      </w:r>
      <w:r>
        <w:rPr>
          <w:sz w:val="20"/>
          <w:szCs w:val="20"/>
          <w:rtl w:val="0"/>
          <w:lang w:val="de-DE"/>
        </w:rPr>
        <w:t>r den attraktiven Kontrast zwischen dem warmen Naturstein und der k</w:t>
      </w:r>
      <w:r>
        <w:rPr>
          <w:sz w:val="20"/>
          <w:szCs w:val="20"/>
          <w:rtl w:val="0"/>
          <w:lang w:val="de-DE"/>
        </w:rPr>
        <w:t>ü</w:t>
      </w:r>
      <w:r>
        <w:rPr>
          <w:sz w:val="20"/>
          <w:szCs w:val="20"/>
          <w:rtl w:val="0"/>
          <w:lang w:val="de-DE"/>
        </w:rPr>
        <w:t>hlen Eleganz der filigranen Rahmen sorgen. Nicht ohne die beh</w:t>
      </w:r>
      <w:r>
        <w:rPr>
          <w:sz w:val="20"/>
          <w:szCs w:val="20"/>
          <w:rtl w:val="0"/>
          <w:lang w:val="de-DE"/>
        </w:rPr>
        <w:t>ö</w:t>
      </w:r>
      <w:r>
        <w:rPr>
          <w:sz w:val="20"/>
          <w:szCs w:val="20"/>
          <w:rtl w:val="0"/>
          <w:lang w:val="de-DE"/>
        </w:rPr>
        <w:t>rdlichen Vorgaben zu ber</w:t>
      </w:r>
      <w:r>
        <w:rPr>
          <w:sz w:val="20"/>
          <w:szCs w:val="20"/>
          <w:rtl w:val="0"/>
          <w:lang w:val="de-DE"/>
        </w:rPr>
        <w:t>ü</w:t>
      </w:r>
      <w:r>
        <w:rPr>
          <w:sz w:val="20"/>
          <w:szCs w:val="20"/>
          <w:rtl w:val="0"/>
          <w:lang w:val="de-DE"/>
        </w:rPr>
        <w:t>cksichtigen, welche sich in einem solchen Projekt naturgem</w:t>
      </w:r>
      <w:r>
        <w:rPr>
          <w:sz w:val="20"/>
          <w:szCs w:val="20"/>
          <w:rtl w:val="0"/>
          <w:lang w:val="de-DE"/>
        </w:rPr>
        <w:t xml:space="preserve">äß </w:t>
      </w:r>
      <w:r>
        <w:rPr>
          <w:sz w:val="20"/>
          <w:szCs w:val="20"/>
          <w:rtl w:val="0"/>
          <w:lang w:val="de-DE"/>
        </w:rPr>
        <w:t xml:space="preserve">an Gestalt und </w:t>
      </w:r>
      <w:r>
        <w:rPr>
          <w:sz w:val="20"/>
          <w:szCs w:val="20"/>
          <w:rtl w:val="0"/>
          <w:lang w:val="de-DE"/>
        </w:rPr>
        <w:t>Ä</w:t>
      </w:r>
      <w:r>
        <w:rPr>
          <w:sz w:val="20"/>
          <w:szCs w:val="20"/>
          <w:rtl w:val="0"/>
          <w:lang w:val="de-DE"/>
        </w:rPr>
        <w:t>sthetik urspr</w:t>
      </w:r>
      <w:r>
        <w:rPr>
          <w:sz w:val="20"/>
          <w:szCs w:val="20"/>
          <w:rtl w:val="0"/>
          <w:lang w:val="de-DE"/>
        </w:rPr>
        <w:t>ü</w:t>
      </w:r>
      <w:r>
        <w:rPr>
          <w:sz w:val="20"/>
          <w:szCs w:val="20"/>
          <w:rtl w:val="0"/>
          <w:lang w:val="de-DE"/>
        </w:rPr>
        <w:t>nglicher Ausf</w:t>
      </w:r>
      <w:r>
        <w:rPr>
          <w:sz w:val="20"/>
          <w:szCs w:val="20"/>
          <w:rtl w:val="0"/>
          <w:lang w:val="de-DE"/>
        </w:rPr>
        <w:t>ü</w:t>
      </w:r>
      <w:r>
        <w:rPr>
          <w:sz w:val="20"/>
          <w:szCs w:val="20"/>
          <w:rtl w:val="0"/>
          <w:lang w:val="de-DE"/>
        </w:rPr>
        <w:t xml:space="preserve">hrungen orientieren: Mit </w:t>
      </w:r>
      <w:r>
        <w:rPr>
          <w:sz w:val="20"/>
          <w:szCs w:val="20"/>
          <w:rtl w:val="0"/>
          <w:lang w:val="de-DE"/>
        </w:rPr>
        <w:t>„</w:t>
      </w:r>
      <w:r>
        <w:rPr>
          <w:sz w:val="20"/>
          <w:szCs w:val="20"/>
          <w:rtl w:val="0"/>
          <w:lang w:val="de-DE"/>
        </w:rPr>
        <w:t>Schweizer Technologie</w:t>
      </w: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e-DE"/>
        </w:rPr>
        <w:t xml:space="preserve">, so teilt es der metallverarbeitende Betrieb Tempest Infissi di Camarda Quirico in Cisternino auf Anfrage mit, habe sich die italienische Architektur </w:t>
      </w:r>
      <w:r>
        <w:rPr>
          <w:sz w:val="20"/>
          <w:szCs w:val="20"/>
          <w:rtl w:val="0"/>
          <w:lang w:val="de-DE"/>
        </w:rPr>
        <w:t xml:space="preserve">– </w:t>
      </w:r>
      <w:r>
        <w:rPr>
          <w:sz w:val="20"/>
          <w:szCs w:val="20"/>
          <w:rtl w:val="0"/>
          <w:lang w:val="de-DE"/>
        </w:rPr>
        <w:t>dank der filigranen, die Anforderungen der Sanierung und den Bedarf an Tageslicht erf</w:t>
      </w:r>
      <w:r>
        <w:rPr>
          <w:sz w:val="20"/>
          <w:szCs w:val="20"/>
          <w:rtl w:val="0"/>
          <w:lang w:val="de-DE"/>
        </w:rPr>
        <w:t>ü</w:t>
      </w:r>
      <w:r>
        <w:rPr>
          <w:sz w:val="20"/>
          <w:szCs w:val="20"/>
          <w:rtl w:val="0"/>
          <w:lang w:val="de-DE"/>
        </w:rPr>
        <w:t xml:space="preserve">llenden Profile </w:t>
      </w:r>
      <w:r>
        <w:rPr>
          <w:sz w:val="20"/>
          <w:szCs w:val="20"/>
          <w:rtl w:val="0"/>
          <w:lang w:val="de-DE"/>
        </w:rPr>
        <w:t xml:space="preserve">– </w:t>
      </w:r>
      <w:r>
        <w:rPr>
          <w:sz w:val="20"/>
          <w:szCs w:val="20"/>
          <w:rtl w:val="0"/>
          <w:lang w:val="de-DE"/>
        </w:rPr>
        <w:t xml:space="preserve">zu einem </w:t>
      </w:r>
      <w:r>
        <w:rPr>
          <w:sz w:val="20"/>
          <w:szCs w:val="20"/>
          <w:rtl w:val="0"/>
          <w:lang w:val="de-DE"/>
        </w:rPr>
        <w:t>„</w:t>
      </w:r>
      <w:r>
        <w:rPr>
          <w:sz w:val="20"/>
          <w:szCs w:val="20"/>
          <w:rtl w:val="0"/>
          <w:lang w:val="de-DE"/>
        </w:rPr>
        <w:t>beeindruckenden Beispiel f</w:t>
      </w:r>
      <w:r>
        <w:rPr>
          <w:sz w:val="20"/>
          <w:szCs w:val="20"/>
          <w:rtl w:val="0"/>
          <w:lang w:val="de-DE"/>
        </w:rPr>
        <w:t>ü</w:t>
      </w:r>
      <w:r>
        <w:rPr>
          <w:sz w:val="20"/>
          <w:szCs w:val="20"/>
          <w:rtl w:val="0"/>
          <w:lang w:val="de-DE"/>
        </w:rPr>
        <w:t>r mechanische Effizienz und zeitgen</w:t>
      </w:r>
      <w:r>
        <w:rPr>
          <w:sz w:val="20"/>
          <w:szCs w:val="20"/>
          <w:rtl w:val="0"/>
          <w:lang w:val="de-DE"/>
        </w:rPr>
        <w:t>ö</w:t>
      </w:r>
      <w:r>
        <w:rPr>
          <w:sz w:val="20"/>
          <w:szCs w:val="20"/>
          <w:rtl w:val="0"/>
          <w:lang w:val="de-DE"/>
        </w:rPr>
        <w:t>ssische Sch</w:t>
      </w:r>
      <w:r>
        <w:rPr>
          <w:sz w:val="20"/>
          <w:szCs w:val="20"/>
          <w:rtl w:val="0"/>
          <w:lang w:val="de-DE"/>
        </w:rPr>
        <w:t>ö</w:t>
      </w:r>
      <w:r>
        <w:rPr>
          <w:sz w:val="20"/>
          <w:szCs w:val="20"/>
          <w:rtl w:val="0"/>
          <w:lang w:val="de-DE"/>
        </w:rPr>
        <w:t>nheit</w:t>
      </w:r>
      <w:r>
        <w:rPr>
          <w:sz w:val="20"/>
          <w:szCs w:val="20"/>
          <w:rtl w:val="0"/>
          <w:lang w:val="de-DE"/>
        </w:rPr>
        <w:t xml:space="preserve">“ </w:t>
      </w:r>
      <w:r>
        <w:rPr>
          <w:sz w:val="20"/>
          <w:szCs w:val="20"/>
          <w:rtl w:val="0"/>
          <w:lang w:val="de-DE"/>
        </w:rPr>
        <w:t>verbunden.</w:t>
      </w:r>
    </w:p>
    <w:p>
      <w:pPr>
        <w:pStyle w:val="Normal.0"/>
        <w:spacing w:line="312" w:lineRule="auto"/>
        <w:rPr>
          <w:sz w:val="20"/>
          <w:szCs w:val="20"/>
        </w:rPr>
      </w:pPr>
    </w:p>
    <w:p>
      <w:pPr>
        <w:pStyle w:val="Normal.0"/>
        <w:spacing w:line="312" w:lineRule="auto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 xml:space="preserve">So ist es gelungen, das Erbe der Bauern und einstigen Nutzer der Trulli zu bewahren. Handelt es sich dabei doch schlussendlich um zutiefst pragmatischen </w:t>
      </w:r>
      <w:r>
        <w:rPr>
          <w:sz w:val="20"/>
          <w:szCs w:val="20"/>
          <w:rtl w:val="0"/>
          <w:lang w:val="de-DE"/>
        </w:rPr>
        <w:t>Ü</w:t>
      </w:r>
      <w:r>
        <w:rPr>
          <w:sz w:val="20"/>
          <w:szCs w:val="20"/>
          <w:rtl w:val="0"/>
          <w:lang w:val="de-DE"/>
        </w:rPr>
        <w:t>berlegungen gehorchende Bauten, die zugleich Schutz vor Wetter und Sonneneinstrahlung bieten und es ihren Errichtern erm</w:t>
      </w:r>
      <w:r>
        <w:rPr>
          <w:sz w:val="20"/>
          <w:szCs w:val="20"/>
          <w:rtl w:val="0"/>
          <w:lang w:val="de-DE"/>
        </w:rPr>
        <w:t>ö</w:t>
      </w:r>
      <w:r>
        <w:rPr>
          <w:sz w:val="20"/>
          <w:szCs w:val="20"/>
          <w:rtl w:val="0"/>
          <w:lang w:val="de-DE"/>
        </w:rPr>
        <w:t>glichten, tempor</w:t>
      </w:r>
      <w:r>
        <w:rPr>
          <w:sz w:val="20"/>
          <w:szCs w:val="20"/>
          <w:rtl w:val="0"/>
          <w:lang w:val="de-DE"/>
        </w:rPr>
        <w:t>ä</w:t>
      </w:r>
      <w:r>
        <w:rPr>
          <w:sz w:val="20"/>
          <w:szCs w:val="20"/>
          <w:rtl w:val="0"/>
          <w:lang w:val="de-DE"/>
        </w:rPr>
        <w:t xml:space="preserve">r den Lebensmittelpunkt zu verlegen, bis die Arbeit getan war und sie die Heimreise zu ihren Familien antreten konnten. Vielleicht haben diese ersten Pendler die Behausungen nicht in erster Linie unter </w:t>
      </w:r>
      <w:r>
        <w:rPr>
          <w:sz w:val="20"/>
          <w:szCs w:val="20"/>
          <w:rtl w:val="0"/>
          <w:lang w:val="de-DE"/>
        </w:rPr>
        <w:t>ä</w:t>
      </w:r>
      <w:r>
        <w:rPr>
          <w:sz w:val="20"/>
          <w:szCs w:val="20"/>
          <w:rtl w:val="0"/>
          <w:lang w:val="de-DE"/>
        </w:rPr>
        <w:t>sthetischen Gesichtspunkten evaluiert, doch zeigen die Stahlsysteme sehr gut, wie anpassungsf</w:t>
      </w:r>
      <w:r>
        <w:rPr>
          <w:sz w:val="20"/>
          <w:szCs w:val="20"/>
          <w:rtl w:val="0"/>
          <w:lang w:val="de-DE"/>
        </w:rPr>
        <w:t>ä</w:t>
      </w:r>
      <w:r>
        <w:rPr>
          <w:sz w:val="20"/>
          <w:szCs w:val="20"/>
          <w:rtl w:val="0"/>
          <w:lang w:val="de-DE"/>
        </w:rPr>
        <w:t xml:space="preserve">hig zeitlos gelungenes Design sein sollte. </w:t>
      </w:r>
    </w:p>
    <w:p>
      <w:pPr>
        <w:pStyle w:val="Normal.0"/>
        <w:spacing w:line="312" w:lineRule="auto"/>
      </w:pPr>
    </w:p>
    <w:p>
      <w:pPr>
        <w:pStyle w:val="Normal.0"/>
        <w:spacing w:line="312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de-DE"/>
        </w:rPr>
        <w:t>Bautafel:</w:t>
      </w:r>
    </w:p>
    <w:p>
      <w:pPr>
        <w:pStyle w:val="Normal.0"/>
        <w:spacing w:line="312" w:lineRule="auto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de-DE"/>
        </w:rPr>
        <w:t xml:space="preserve">Architekt: </w:t>
      </w:r>
      <w:r>
        <w:rPr>
          <w:sz w:val="20"/>
          <w:szCs w:val="20"/>
          <w:rtl w:val="0"/>
          <w:lang w:val="de-DE"/>
        </w:rPr>
        <w:t>Geometra Pietro Baccaro, Cisternino/IT</w:t>
      </w:r>
    </w:p>
    <w:p>
      <w:pPr>
        <w:pStyle w:val="Normal.0"/>
        <w:spacing w:line="312" w:lineRule="auto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de-DE"/>
        </w:rPr>
        <w:t xml:space="preserve">Metallbau: </w:t>
      </w:r>
      <w:r>
        <w:rPr>
          <w:sz w:val="20"/>
          <w:szCs w:val="20"/>
          <w:rtl w:val="0"/>
          <w:lang w:val="de-DE"/>
        </w:rPr>
        <w:t>TEMPEST INFISSI di Camarda Quirico, Cisternino/IT</w:t>
      </w:r>
    </w:p>
    <w:p>
      <w:pPr>
        <w:pStyle w:val="Normal.0"/>
        <w:spacing w:line="312" w:lineRule="auto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de-DE"/>
        </w:rPr>
        <w:t>Anwendungsbereich</w:t>
      </w:r>
      <w:r>
        <w:rPr>
          <w:b w:val="1"/>
          <w:bCs w:val="1"/>
          <w:sz w:val="20"/>
          <w:szCs w:val="20"/>
          <w:rtl w:val="0"/>
          <w:lang w:val="de-DE"/>
        </w:rPr>
        <w:t>:</w:t>
      </w:r>
      <w:r>
        <w:rPr>
          <w:sz w:val="20"/>
          <w:szCs w:val="20"/>
          <w:rtl w:val="0"/>
          <w:lang w:val="de-DE"/>
        </w:rPr>
        <w:t xml:space="preserve"> </w:t>
      </w:r>
      <w:r>
        <w:rPr>
          <w:sz w:val="20"/>
          <w:szCs w:val="20"/>
          <w:rtl w:val="0"/>
          <w:lang w:val="de-DE"/>
        </w:rPr>
        <w:t>T</w:t>
      </w:r>
      <w:r>
        <w:rPr>
          <w:sz w:val="20"/>
          <w:szCs w:val="20"/>
          <w:rtl w:val="0"/>
          <w:lang w:val="de-DE"/>
        </w:rPr>
        <w:t>ü</w:t>
      </w:r>
      <w:r>
        <w:rPr>
          <w:sz w:val="20"/>
          <w:szCs w:val="20"/>
          <w:rtl w:val="0"/>
          <w:lang w:val="de-DE"/>
        </w:rPr>
        <w:t>ren</w:t>
      </w:r>
      <w:r>
        <w:rPr>
          <w:sz w:val="20"/>
          <w:szCs w:val="20"/>
          <w:rtl w:val="0"/>
          <w:lang w:val="de-DE"/>
        </w:rPr>
        <w:t xml:space="preserve">, </w:t>
      </w:r>
      <w:r>
        <w:rPr>
          <w:sz w:val="20"/>
          <w:szCs w:val="20"/>
          <w:rtl w:val="0"/>
          <w:lang w:val="de-DE"/>
        </w:rPr>
        <w:t>Fenster</w:t>
      </w:r>
    </w:p>
    <w:p>
      <w:pPr>
        <w:pStyle w:val="Normal.0"/>
        <w:spacing w:line="312" w:lineRule="auto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de-DE"/>
        </w:rPr>
        <w:t>Fertigstellung</w:t>
      </w:r>
      <w:r>
        <w:rPr>
          <w:b w:val="1"/>
          <w:bCs w:val="1"/>
          <w:sz w:val="20"/>
          <w:szCs w:val="20"/>
          <w:rtl w:val="0"/>
          <w:lang w:val="de-DE"/>
        </w:rPr>
        <w:t>:</w:t>
      </w:r>
      <w:r>
        <w:rPr>
          <w:sz w:val="20"/>
          <w:szCs w:val="20"/>
          <w:rtl w:val="0"/>
          <w:lang w:val="de-DE"/>
        </w:rPr>
        <w:t xml:space="preserve"> </w:t>
      </w:r>
      <w:r>
        <w:rPr>
          <w:sz w:val="20"/>
          <w:szCs w:val="20"/>
          <w:rtl w:val="0"/>
          <w:lang w:val="de-DE"/>
        </w:rPr>
        <w:t xml:space="preserve">2021 </w:t>
      </w:r>
    </w:p>
    <w:p>
      <w:pPr>
        <w:pStyle w:val="Normal.0"/>
        <w:spacing w:line="312" w:lineRule="auto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de-DE"/>
        </w:rPr>
        <w:t xml:space="preserve">Verwendete Profilsysteme: </w:t>
      </w:r>
      <w:r>
        <w:rPr>
          <w:sz w:val="20"/>
          <w:szCs w:val="20"/>
          <w:rtl w:val="0"/>
          <w:lang w:val="de-DE"/>
        </w:rPr>
        <w:t>Janisol Arte 2.0 Corten</w:t>
      </w:r>
    </w:p>
    <w:p>
      <w:pPr>
        <w:pStyle w:val="Normal.0"/>
        <w:spacing w:line="312" w:lineRule="auto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de-DE"/>
        </w:rPr>
        <w:t xml:space="preserve">Systemlieferant: </w:t>
      </w:r>
      <w:r>
        <w:rPr>
          <w:sz w:val="20"/>
          <w:szCs w:val="20"/>
          <w:rtl w:val="0"/>
          <w:lang w:val="de-DE"/>
        </w:rPr>
        <w:t>Jansen AG, Oberriet/CH</w:t>
      </w:r>
    </w:p>
    <w:p>
      <w:pPr>
        <w:pStyle w:val="Normal.0"/>
        <w:spacing w:line="312" w:lineRule="auto"/>
        <w:rPr>
          <w:b w:val="1"/>
          <w:bCs w:val="1"/>
          <w:sz w:val="20"/>
          <w:szCs w:val="20"/>
        </w:rPr>
      </w:pPr>
    </w:p>
    <w:p>
      <w:pPr>
        <w:pStyle w:val="Normal.0"/>
        <w:spacing w:line="312" w:lineRule="auto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de-DE"/>
        </w:rPr>
        <w:t xml:space="preserve">Text: </w:t>
      </w:r>
      <w:r>
        <w:rPr>
          <w:sz w:val="20"/>
          <w:szCs w:val="20"/>
          <w:rtl w:val="0"/>
          <w:lang w:val="de-DE"/>
        </w:rPr>
        <w:t>Reinhold Kober / Book Your Video GmbH &amp; Co. KG, Bad W</w:t>
      </w:r>
      <w:r>
        <w:rPr>
          <w:sz w:val="20"/>
          <w:szCs w:val="20"/>
          <w:rtl w:val="0"/>
          <w:lang w:val="de-DE"/>
        </w:rPr>
        <w:t>ö</w:t>
      </w:r>
      <w:r>
        <w:rPr>
          <w:sz w:val="20"/>
          <w:szCs w:val="20"/>
          <w:rtl w:val="0"/>
          <w:lang w:val="de-DE"/>
        </w:rPr>
        <w:t>rishofen</w:t>
      </w:r>
    </w:p>
    <w:p>
      <w:pPr>
        <w:pStyle w:val="Normal.0"/>
        <w:spacing w:line="312" w:lineRule="auto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de-DE"/>
        </w:rPr>
        <w:t xml:space="preserve">Fotos: </w:t>
      </w:r>
      <w:r>
        <w:rPr>
          <w:sz w:val="20"/>
          <w:szCs w:val="20"/>
          <w:rtl w:val="0"/>
          <w:lang w:val="de-DE"/>
        </w:rPr>
        <w:t>Claudio Palma</w:t>
      </w:r>
    </w:p>
    <w:p>
      <w:pPr>
        <w:pStyle w:val="Normal.0"/>
        <w:spacing w:line="312" w:lineRule="auto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de-DE"/>
        </w:rPr>
        <w:t xml:space="preserve">Bildnachweis: </w:t>
      </w:r>
      <w:r>
        <w:rPr>
          <w:sz w:val="20"/>
          <w:szCs w:val="20"/>
          <w:rtl w:val="0"/>
          <w:lang w:val="de-DE"/>
        </w:rPr>
        <w:t>Jansen AG, Oberriet</w:t>
      </w:r>
    </w:p>
    <w:p>
      <w:pPr>
        <w:pStyle w:val="Text A"/>
        <w:spacing w:before="0"/>
        <w:ind w:right="0"/>
        <w:jc w:val="left"/>
        <w:rPr>
          <w:rFonts w:ascii="Arial" w:cs="Arial" w:hAnsi="Arial" w:eastAsia="Arial"/>
          <w:sz w:val="20"/>
          <w:szCs w:val="20"/>
        </w:rPr>
      </w:pPr>
    </w:p>
    <w:p>
      <w:pPr>
        <w:pStyle w:val="Text A"/>
        <w:spacing w:before="0"/>
        <w:ind w:right="0"/>
        <w:jc w:val="left"/>
        <w:rPr>
          <w:rFonts w:ascii="Arial" w:cs="Arial" w:hAnsi="Arial" w:eastAsia="Arial"/>
          <w:sz w:val="20"/>
          <w:szCs w:val="20"/>
        </w:rPr>
      </w:pPr>
    </w:p>
    <w:p>
      <w:pPr>
        <w:pStyle w:val="Text A"/>
        <w:spacing w:before="0"/>
        <w:ind w:right="0"/>
        <w:jc w:val="left"/>
        <w:rPr>
          <w:rFonts w:ascii="Arial" w:cs="Arial" w:hAnsi="Arial" w:eastAsia="Arial"/>
        </w:rPr>
      </w:pPr>
    </w:p>
    <w:p>
      <w:pPr>
        <w:pStyle w:val="Text A"/>
        <w:spacing w:before="0"/>
        <w:ind w:right="0"/>
        <w:jc w:val="left"/>
        <w:rPr>
          <w:rFonts w:ascii="Arial" w:cs="Arial" w:hAnsi="Arial" w:eastAsia="Arial"/>
          <w:sz w:val="18"/>
          <w:szCs w:val="18"/>
        </w:rPr>
      </w:pPr>
      <w:r>
        <w:rPr>
          <w:rFonts w:ascii="Arial" w:hAnsi="Arial" w:hint="default"/>
          <w:b w:val="1"/>
          <w:bCs w:val="1"/>
          <w:sz w:val="18"/>
          <w:szCs w:val="18"/>
          <w:rtl w:val="0"/>
          <w:lang w:val="de-DE"/>
        </w:rPr>
        <w:t>Ü</w:t>
      </w:r>
      <w:r>
        <w:rPr>
          <w:rFonts w:ascii="Arial" w:hAnsi="Arial"/>
          <w:b w:val="1"/>
          <w:bCs w:val="1"/>
          <w:sz w:val="18"/>
          <w:szCs w:val="18"/>
          <w:rtl w:val="0"/>
          <w:lang w:val="de-DE"/>
        </w:rPr>
        <w:t>ber Jansen AG</w:t>
      </w:r>
      <w:r>
        <w:br w:type="textWrapping"/>
      </w:r>
      <w:r>
        <w:rPr>
          <w:rFonts w:ascii="Arial" w:hAnsi="Arial"/>
          <w:sz w:val="18"/>
          <w:szCs w:val="18"/>
          <w:rtl w:val="0"/>
          <w:lang w:val="de-DE"/>
        </w:rPr>
        <w:t>Die 1923 gegr</w:t>
      </w:r>
      <w:r>
        <w:rPr>
          <w:rFonts w:ascii="Arial" w:hAnsi="Arial" w:hint="default"/>
          <w:sz w:val="18"/>
          <w:szCs w:val="18"/>
          <w:rtl w:val="0"/>
          <w:lang w:val="de-DE"/>
        </w:rPr>
        <w:t>ü</w:t>
      </w:r>
      <w:r>
        <w:rPr>
          <w:rFonts w:ascii="Arial" w:hAnsi="Arial"/>
          <w:sz w:val="18"/>
          <w:szCs w:val="18"/>
          <w:rtl w:val="0"/>
          <w:lang w:val="de-DE"/>
        </w:rPr>
        <w:t xml:space="preserve">ndete Jansen AG mit Sitz im schweizerischen Oberriet entwickelt, </w:t>
      </w:r>
    </w:p>
    <w:p>
      <w:pPr>
        <w:pStyle w:val="Text A"/>
        <w:spacing w:before="0"/>
        <w:ind w:right="0"/>
        <w:jc w:val="left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de-DE"/>
        </w:rPr>
        <w:t>fertigt und vertreibt Stahlprofilsysteme sowie Kunststoffprodukte f</w:t>
      </w:r>
      <w:r>
        <w:rPr>
          <w:rFonts w:ascii="Arial" w:hAnsi="Arial" w:hint="default"/>
          <w:sz w:val="18"/>
          <w:szCs w:val="18"/>
          <w:rtl w:val="0"/>
          <w:lang w:val="de-DE"/>
        </w:rPr>
        <w:t>ü</w:t>
      </w:r>
      <w:r>
        <w:rPr>
          <w:rFonts w:ascii="Arial" w:hAnsi="Arial"/>
          <w:sz w:val="18"/>
          <w:szCs w:val="18"/>
          <w:rtl w:val="0"/>
          <w:lang w:val="de-DE"/>
        </w:rPr>
        <w:t>r diverse Bereiche der Bauindustrie. Seit 1978 ist Jansen exklusiver Schweizer Vertriebspartner der deutschen Sch</w:t>
      </w:r>
      <w:r>
        <w:rPr>
          <w:rFonts w:ascii="Arial" w:hAnsi="Arial" w:hint="default"/>
          <w:sz w:val="18"/>
          <w:szCs w:val="18"/>
          <w:rtl w:val="0"/>
          <w:lang w:val="de-DE"/>
        </w:rPr>
        <w:t>ü</w:t>
      </w:r>
      <w:r>
        <w:rPr>
          <w:rFonts w:ascii="Arial" w:hAnsi="Arial"/>
          <w:sz w:val="18"/>
          <w:szCs w:val="18"/>
          <w:rtl w:val="0"/>
          <w:lang w:val="de-DE"/>
        </w:rPr>
        <w:t>co International KG und vertreibt deren Aluminium-Profilsysteme f</w:t>
      </w:r>
      <w:r>
        <w:rPr>
          <w:rFonts w:ascii="Arial" w:hAnsi="Arial" w:hint="default"/>
          <w:sz w:val="18"/>
          <w:szCs w:val="18"/>
          <w:rtl w:val="0"/>
          <w:lang w:val="de-DE"/>
        </w:rPr>
        <w:t>ü</w:t>
      </w:r>
      <w:r>
        <w:rPr>
          <w:rFonts w:ascii="Arial" w:hAnsi="Arial"/>
          <w:sz w:val="18"/>
          <w:szCs w:val="18"/>
          <w:rtl w:val="0"/>
          <w:lang w:val="de-DE"/>
        </w:rPr>
        <w:t xml:space="preserve">r den Baubereich. Per Januar 2021 </w:t>
      </w:r>
      <w:r>
        <w:rPr>
          <w:rFonts w:ascii="Arial" w:hAnsi="Arial" w:hint="default"/>
          <w:sz w:val="18"/>
          <w:szCs w:val="18"/>
          <w:rtl w:val="0"/>
          <w:lang w:val="de-DE"/>
        </w:rPr>
        <w:t>ü</w:t>
      </w:r>
      <w:r>
        <w:rPr>
          <w:rFonts w:ascii="Arial" w:hAnsi="Arial"/>
          <w:sz w:val="18"/>
          <w:szCs w:val="18"/>
          <w:rtl w:val="0"/>
          <w:lang w:val="de-DE"/>
        </w:rPr>
        <w:t>bernahm Jansen AG von der Welser Profile Unternehmensgruppe deren Tochterunternehmen RP Technik GmbH, ebenfalls Systemanbieterin f</w:t>
      </w:r>
      <w:r>
        <w:rPr>
          <w:rFonts w:ascii="Arial" w:hAnsi="Arial" w:hint="default"/>
          <w:sz w:val="18"/>
          <w:szCs w:val="18"/>
          <w:rtl w:val="0"/>
          <w:lang w:val="de-DE"/>
        </w:rPr>
        <w:t>ü</w:t>
      </w:r>
      <w:r>
        <w:rPr>
          <w:rFonts w:ascii="Arial" w:hAnsi="Arial"/>
          <w:sz w:val="18"/>
          <w:szCs w:val="18"/>
          <w:rtl w:val="0"/>
          <w:lang w:val="de-DE"/>
        </w:rPr>
        <w:t>r Stahll</w:t>
      </w:r>
      <w:r>
        <w:rPr>
          <w:rFonts w:ascii="Arial" w:hAnsi="Arial" w:hint="default"/>
          <w:sz w:val="18"/>
          <w:szCs w:val="18"/>
          <w:rtl w:val="0"/>
          <w:lang w:val="de-DE"/>
        </w:rPr>
        <w:t>ö</w:t>
      </w:r>
      <w:r>
        <w:rPr>
          <w:rFonts w:ascii="Arial" w:hAnsi="Arial"/>
          <w:sz w:val="18"/>
          <w:szCs w:val="18"/>
          <w:rtl w:val="0"/>
          <w:lang w:val="de-DE"/>
        </w:rPr>
        <w:t>sungen f</w:t>
      </w:r>
      <w:r>
        <w:rPr>
          <w:rFonts w:ascii="Arial" w:hAnsi="Arial" w:hint="default"/>
          <w:sz w:val="18"/>
          <w:szCs w:val="18"/>
          <w:rtl w:val="0"/>
          <w:lang w:val="de-DE"/>
        </w:rPr>
        <w:t>ü</w:t>
      </w:r>
      <w:r>
        <w:rPr>
          <w:rFonts w:ascii="Arial" w:hAnsi="Arial"/>
          <w:sz w:val="18"/>
          <w:szCs w:val="18"/>
          <w:rtl w:val="0"/>
          <w:lang w:val="de-DE"/>
        </w:rPr>
        <w:t>r Fassaden, Fenster und T</w:t>
      </w:r>
      <w:r>
        <w:rPr>
          <w:rFonts w:ascii="Arial" w:hAnsi="Arial" w:hint="default"/>
          <w:sz w:val="18"/>
          <w:szCs w:val="18"/>
          <w:rtl w:val="0"/>
          <w:lang w:val="de-DE"/>
        </w:rPr>
        <w:t>ü</w:t>
      </w:r>
      <w:r>
        <w:rPr>
          <w:rFonts w:ascii="Arial" w:hAnsi="Arial"/>
          <w:sz w:val="18"/>
          <w:szCs w:val="18"/>
          <w:rtl w:val="0"/>
          <w:lang w:val="de-DE"/>
        </w:rPr>
        <w:t xml:space="preserve">ren. Per 1. April 2021 </w:t>
      </w:r>
      <w:r>
        <w:rPr>
          <w:rFonts w:ascii="Arial" w:hAnsi="Arial" w:hint="default"/>
          <w:sz w:val="18"/>
          <w:szCs w:val="18"/>
          <w:rtl w:val="0"/>
          <w:lang w:val="de-DE"/>
        </w:rPr>
        <w:t>ü</w:t>
      </w:r>
      <w:r>
        <w:rPr>
          <w:rFonts w:ascii="Arial" w:hAnsi="Arial"/>
          <w:sz w:val="18"/>
          <w:szCs w:val="18"/>
          <w:rtl w:val="0"/>
          <w:lang w:val="de-DE"/>
        </w:rPr>
        <w:t>bergab Jansen ihr Automobilzuliefergesch</w:t>
      </w:r>
      <w:r>
        <w:rPr>
          <w:rFonts w:ascii="Arial" w:hAnsi="Arial" w:hint="default"/>
          <w:sz w:val="18"/>
          <w:szCs w:val="18"/>
          <w:rtl w:val="0"/>
          <w:lang w:val="de-DE"/>
        </w:rPr>
        <w:t>ä</w:t>
      </w:r>
      <w:r>
        <w:rPr>
          <w:rFonts w:ascii="Arial" w:hAnsi="Arial"/>
          <w:sz w:val="18"/>
          <w:szCs w:val="18"/>
          <w:rtl w:val="0"/>
          <w:lang w:val="de-DE"/>
        </w:rPr>
        <w:t>ft an Mubea. Bis heute ist die Jansen Gruppe zu 100% in Familienbesitz und besch</w:t>
      </w:r>
      <w:r>
        <w:rPr>
          <w:rFonts w:ascii="Arial" w:hAnsi="Arial" w:hint="default"/>
          <w:sz w:val="18"/>
          <w:szCs w:val="18"/>
          <w:rtl w:val="0"/>
          <w:lang w:val="de-DE"/>
        </w:rPr>
        <w:t>ä</w:t>
      </w:r>
      <w:r>
        <w:rPr>
          <w:rFonts w:ascii="Arial" w:hAnsi="Arial"/>
          <w:sz w:val="18"/>
          <w:szCs w:val="18"/>
          <w:rtl w:val="0"/>
          <w:lang w:val="de-DE"/>
        </w:rPr>
        <w:t xml:space="preserve">ftigt international rund 600 Mitarbeitende. </w:t>
      </w:r>
    </w:p>
    <w:p>
      <w:pPr>
        <w:pStyle w:val="Text A"/>
        <w:spacing w:before="0"/>
        <w:ind w:right="0"/>
        <w:jc w:val="left"/>
        <w:rPr>
          <w:rFonts w:ascii="Arial" w:cs="Arial" w:hAnsi="Arial" w:eastAsia="Arial"/>
          <w:sz w:val="18"/>
          <w:szCs w:val="18"/>
        </w:rPr>
      </w:pPr>
    </w:p>
    <w:p>
      <w:pPr>
        <w:pStyle w:val="Text A"/>
        <w:spacing w:before="0"/>
        <w:ind w:right="0"/>
        <w:jc w:val="left"/>
        <w:rPr>
          <w:rFonts w:ascii="Arial" w:cs="Arial" w:hAnsi="Arial" w:eastAsia="Arial"/>
          <w:sz w:val="18"/>
          <w:szCs w:val="18"/>
        </w:rPr>
      </w:pPr>
    </w:p>
    <w:p>
      <w:pPr>
        <w:pStyle w:val="Text A"/>
        <w:spacing w:before="0"/>
        <w:ind w:right="0"/>
        <w:jc w:val="left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spacing w:line="264" w:lineRule="auto"/>
        <w:rPr>
          <w:b w:val="1"/>
          <w:bCs w:val="1"/>
          <w:sz w:val="18"/>
          <w:szCs w:val="18"/>
        </w:rPr>
      </w:pPr>
      <w:r>
        <w:rPr>
          <w:b w:val="1"/>
          <w:bCs w:val="1"/>
          <w:sz w:val="18"/>
          <w:szCs w:val="18"/>
          <w:rtl w:val="0"/>
          <w:lang w:val="de-DE"/>
        </w:rPr>
        <w:t xml:space="preserve">Ansprechpartner </w:t>
      </w:r>
      <w:r>
        <w:rPr>
          <w:b w:val="1"/>
          <w:bCs w:val="1"/>
          <w:sz w:val="18"/>
          <w:szCs w:val="18"/>
          <w:u w:val="single"/>
          <w:rtl w:val="0"/>
          <w:lang w:val="de-DE"/>
        </w:rPr>
        <w:t>f</w:t>
      </w:r>
      <w:r>
        <w:rPr>
          <w:b w:val="1"/>
          <w:bCs w:val="1"/>
          <w:sz w:val="18"/>
          <w:szCs w:val="18"/>
          <w:u w:val="single"/>
          <w:rtl w:val="0"/>
          <w:lang w:val="de-DE"/>
        </w:rPr>
        <w:t>ü</w:t>
      </w:r>
      <w:r>
        <w:rPr>
          <w:b w:val="1"/>
          <w:bCs w:val="1"/>
          <w:sz w:val="18"/>
          <w:szCs w:val="18"/>
          <w:u w:val="single"/>
          <w:rtl w:val="0"/>
          <w:lang w:val="de-DE"/>
        </w:rPr>
        <w:t>r Schweizer Redaktionen:</w:t>
      </w:r>
    </w:p>
    <w:p>
      <w:pPr>
        <w:pStyle w:val="Normal.0"/>
        <w:spacing w:line="264" w:lineRule="auto"/>
        <w:rPr>
          <w:sz w:val="18"/>
          <w:szCs w:val="18"/>
        </w:rPr>
      </w:pPr>
      <w:r>
        <w:rPr>
          <w:sz w:val="18"/>
          <w:szCs w:val="18"/>
          <w:rtl w:val="0"/>
          <w:lang w:val="de-DE"/>
        </w:rPr>
        <w:t>Jansen AG</w:t>
      </w:r>
    </w:p>
    <w:p>
      <w:pPr>
        <w:pStyle w:val="Normal.0"/>
        <w:spacing w:line="264" w:lineRule="auto"/>
        <w:rPr>
          <w:sz w:val="18"/>
          <w:szCs w:val="18"/>
        </w:rPr>
      </w:pPr>
      <w:r>
        <w:rPr>
          <w:sz w:val="18"/>
          <w:szCs w:val="18"/>
          <w:rtl w:val="0"/>
          <w:lang w:val="de-DE"/>
        </w:rPr>
        <w:t>Anita L</w:t>
      </w:r>
      <w:r>
        <w:rPr>
          <w:sz w:val="18"/>
          <w:szCs w:val="18"/>
          <w:rtl w:val="0"/>
          <w:lang w:val="de-DE"/>
        </w:rPr>
        <w:t>ö</w:t>
      </w:r>
      <w:r>
        <w:rPr>
          <w:sz w:val="18"/>
          <w:szCs w:val="18"/>
          <w:rtl w:val="0"/>
          <w:lang w:val="de-DE"/>
        </w:rPr>
        <w:t>sch</w:t>
      </w:r>
    </w:p>
    <w:p>
      <w:pPr>
        <w:pStyle w:val="Normal.0"/>
        <w:spacing w:line="264" w:lineRule="auto"/>
        <w:rPr>
          <w:sz w:val="18"/>
          <w:szCs w:val="18"/>
        </w:rPr>
      </w:pPr>
      <w:r>
        <w:rPr>
          <w:sz w:val="18"/>
          <w:szCs w:val="18"/>
          <w:rtl w:val="0"/>
          <w:lang w:val="de-DE"/>
        </w:rPr>
        <w:t>Industriestrasse 34</w:t>
      </w:r>
    </w:p>
    <w:p>
      <w:pPr>
        <w:pStyle w:val="Normal.0"/>
        <w:spacing w:line="264" w:lineRule="auto"/>
        <w:rPr>
          <w:sz w:val="18"/>
          <w:szCs w:val="18"/>
        </w:rPr>
      </w:pPr>
      <w:r>
        <w:rPr>
          <w:sz w:val="18"/>
          <w:szCs w:val="18"/>
          <w:rtl w:val="0"/>
          <w:lang w:val="de-DE"/>
        </w:rPr>
        <w:t>CH-9463 Oberriet SG</w:t>
      </w:r>
    </w:p>
    <w:p>
      <w:pPr>
        <w:pStyle w:val="Normal.0"/>
        <w:spacing w:line="264" w:lineRule="auto"/>
        <w:rPr>
          <w:sz w:val="18"/>
          <w:szCs w:val="18"/>
        </w:rPr>
      </w:pPr>
      <w:r>
        <w:rPr>
          <w:sz w:val="18"/>
          <w:szCs w:val="18"/>
          <w:rtl w:val="0"/>
          <w:lang w:val="de-DE"/>
        </w:rPr>
        <w:t xml:space="preserve">Tel.: +41 (0)71 763 99 31 </w:t>
      </w:r>
    </w:p>
    <w:p>
      <w:pPr>
        <w:pStyle w:val="Normal.0"/>
        <w:spacing w:line="264" w:lineRule="auto"/>
        <w:rPr>
          <w:rStyle w:val="Ohne"/>
          <w:sz w:val="18"/>
          <w:szCs w:val="18"/>
        </w:rPr>
      </w:pPr>
      <w:r>
        <w:rPr>
          <w:sz w:val="18"/>
          <w:szCs w:val="18"/>
          <w:rtl w:val="0"/>
          <w:lang w:val="de-DE"/>
        </w:rPr>
        <w:t xml:space="preserve">Mail: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"mailto:anita.loesch@jansen.com"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e-DE"/>
        </w:rPr>
        <w:t>anita.loesch@jansen.com</w:t>
      </w:r>
      <w:r>
        <w:rPr/>
        <w:fldChar w:fldCharType="end" w:fldLock="0"/>
      </w:r>
    </w:p>
    <w:p>
      <w:pPr>
        <w:pStyle w:val="Normal.0"/>
        <w:spacing w:line="264" w:lineRule="auto"/>
        <w:rPr>
          <w:rStyle w:val="Ohne"/>
          <w:sz w:val="18"/>
          <w:szCs w:val="18"/>
        </w:rPr>
      </w:pPr>
    </w:p>
    <w:p>
      <w:pPr>
        <w:pStyle w:val="Normal.0"/>
        <w:spacing w:line="264" w:lineRule="auto"/>
        <w:rPr>
          <w:rStyle w:val="Ohne"/>
          <w:b w:val="1"/>
          <w:bCs w:val="1"/>
          <w:sz w:val="18"/>
          <w:szCs w:val="18"/>
        </w:rPr>
      </w:pPr>
      <w:r>
        <w:rPr>
          <w:rStyle w:val="Ohne"/>
          <w:b w:val="1"/>
          <w:bCs w:val="1"/>
          <w:sz w:val="18"/>
          <w:szCs w:val="18"/>
          <w:rtl w:val="0"/>
          <w:lang w:val="de-DE"/>
        </w:rPr>
        <w:t xml:space="preserve">Ansprechpartner </w:t>
      </w:r>
      <w:r>
        <w:rPr>
          <w:rStyle w:val="Ohne"/>
          <w:b w:val="1"/>
          <w:bCs w:val="1"/>
          <w:sz w:val="18"/>
          <w:szCs w:val="18"/>
          <w:u w:val="single"/>
          <w:rtl w:val="0"/>
          <w:lang w:val="de-DE"/>
        </w:rPr>
        <w:t>f</w:t>
      </w:r>
      <w:r>
        <w:rPr>
          <w:rStyle w:val="Ohne"/>
          <w:b w:val="1"/>
          <w:bCs w:val="1"/>
          <w:sz w:val="18"/>
          <w:szCs w:val="18"/>
          <w:u w:val="single"/>
          <w:rtl w:val="0"/>
          <w:lang w:val="de-DE"/>
        </w:rPr>
        <w:t>ü</w:t>
      </w:r>
      <w:r>
        <w:rPr>
          <w:rStyle w:val="Ohne"/>
          <w:b w:val="1"/>
          <w:bCs w:val="1"/>
          <w:sz w:val="18"/>
          <w:szCs w:val="18"/>
          <w:u w:val="single"/>
          <w:rtl w:val="0"/>
          <w:lang w:val="de-DE"/>
        </w:rPr>
        <w:t>r deutsche Redaktionen:</w:t>
      </w:r>
    </w:p>
    <w:p>
      <w:pPr>
        <w:pStyle w:val="Normal.0"/>
        <w:spacing w:line="264" w:lineRule="auto"/>
        <w:rPr>
          <w:rStyle w:val="Ohne"/>
          <w:sz w:val="18"/>
          <w:szCs w:val="18"/>
        </w:rPr>
      </w:pPr>
      <w:r>
        <w:rPr>
          <w:rStyle w:val="Ohne"/>
          <w:sz w:val="18"/>
          <w:szCs w:val="18"/>
          <w:rtl w:val="0"/>
          <w:lang w:val="de-DE"/>
        </w:rPr>
        <w:t>Book Your Video GmbH &amp; Co. KG</w:t>
      </w:r>
    </w:p>
    <w:p>
      <w:pPr>
        <w:pStyle w:val="Normal.0"/>
        <w:spacing w:line="264" w:lineRule="auto"/>
        <w:rPr>
          <w:rStyle w:val="Ohne"/>
          <w:sz w:val="18"/>
          <w:szCs w:val="18"/>
        </w:rPr>
      </w:pPr>
      <w:r>
        <w:rPr>
          <w:rStyle w:val="Ohne"/>
          <w:sz w:val="18"/>
          <w:szCs w:val="18"/>
          <w:rtl w:val="0"/>
          <w:lang w:val="de-DE"/>
        </w:rPr>
        <w:t>Reinhold Kober</w:t>
      </w:r>
    </w:p>
    <w:p>
      <w:pPr>
        <w:pStyle w:val="Normal.0"/>
        <w:spacing w:line="264" w:lineRule="auto"/>
        <w:rPr>
          <w:rStyle w:val="Ohne"/>
          <w:sz w:val="18"/>
          <w:szCs w:val="18"/>
        </w:rPr>
      </w:pPr>
      <w:r>
        <w:rPr>
          <w:rStyle w:val="Ohne"/>
          <w:sz w:val="18"/>
          <w:szCs w:val="18"/>
          <w:rtl w:val="0"/>
          <w:lang w:val="de-DE"/>
        </w:rPr>
        <w:t>Heimstra</w:t>
      </w:r>
      <w:r>
        <w:rPr>
          <w:rStyle w:val="Ohne"/>
          <w:sz w:val="18"/>
          <w:szCs w:val="18"/>
          <w:rtl w:val="0"/>
          <w:lang w:val="de-DE"/>
        </w:rPr>
        <w:t>ß</w:t>
      </w:r>
      <w:r>
        <w:rPr>
          <w:rStyle w:val="Ohne"/>
          <w:sz w:val="18"/>
          <w:szCs w:val="18"/>
          <w:rtl w:val="0"/>
          <w:lang w:val="de-DE"/>
        </w:rPr>
        <w:t>e 23</w:t>
      </w:r>
    </w:p>
    <w:p>
      <w:pPr>
        <w:pStyle w:val="Normal.0"/>
        <w:spacing w:line="264" w:lineRule="auto"/>
        <w:rPr>
          <w:rStyle w:val="Ohne"/>
          <w:sz w:val="18"/>
          <w:szCs w:val="18"/>
        </w:rPr>
      </w:pPr>
      <w:r>
        <w:rPr>
          <w:rStyle w:val="Ohne"/>
          <w:sz w:val="18"/>
          <w:szCs w:val="18"/>
          <w:rtl w:val="0"/>
          <w:lang w:val="de-DE"/>
        </w:rPr>
        <w:t>DE-86825 Bad W</w:t>
      </w:r>
      <w:r>
        <w:rPr>
          <w:rStyle w:val="Ohne"/>
          <w:sz w:val="18"/>
          <w:szCs w:val="18"/>
          <w:rtl w:val="0"/>
          <w:lang w:val="de-DE"/>
        </w:rPr>
        <w:t>ö</w:t>
      </w:r>
      <w:r>
        <w:rPr>
          <w:rStyle w:val="Ohne"/>
          <w:sz w:val="18"/>
          <w:szCs w:val="18"/>
          <w:rtl w:val="0"/>
          <w:lang w:val="de-DE"/>
        </w:rPr>
        <w:t>rishofen</w:t>
      </w:r>
    </w:p>
    <w:p>
      <w:pPr>
        <w:pStyle w:val="Normal.0"/>
        <w:spacing w:line="264" w:lineRule="auto"/>
        <w:rPr>
          <w:rStyle w:val="Ohne"/>
          <w:sz w:val="18"/>
          <w:szCs w:val="18"/>
        </w:rPr>
      </w:pPr>
      <w:r>
        <w:rPr>
          <w:rStyle w:val="Ohne"/>
          <w:sz w:val="18"/>
          <w:szCs w:val="18"/>
          <w:rtl w:val="0"/>
          <w:lang w:val="de-DE"/>
        </w:rPr>
        <w:t>Tel.: +49 (0)170 20 40 262</w:t>
      </w:r>
    </w:p>
    <w:p>
      <w:pPr>
        <w:pStyle w:val="Normal.0"/>
        <w:spacing w:line="264" w:lineRule="auto"/>
      </w:pPr>
      <w:r>
        <w:rPr>
          <w:rStyle w:val="Ohne"/>
          <w:sz w:val="18"/>
          <w:szCs w:val="18"/>
          <w:rtl w:val="0"/>
          <w:lang w:val="fr-FR"/>
        </w:rPr>
        <w:t>Mail: rk@bookyourvideo.com</w:t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2552" w:right="3686" w:bottom="1985" w:left="1418" w:header="720" w:footer="72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300" w:after="0" w:line="312" w:lineRule="auto"/>
      <w:ind w:left="0" w:right="79" w:firstLine="0"/>
      <w:jc w:val="both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character" w:styleId="Ohne">
    <w:name w:val="Ohne"/>
  </w:style>
  <w:style w:type="character" w:styleId="Hyperlink.0">
    <w:name w:val="Hyperlink.0"/>
    <w:basedOn w:val="Ohne"/>
    <w:next w:val="Hyperlink.0"/>
    <w:rPr>
      <w:outline w:val="0"/>
      <w:color w:val="000000"/>
      <w:sz w:val="18"/>
      <w:szCs w:val="18"/>
      <w:u w:val="none" w:color="000000"/>
      <w14:textFill>
        <w14:solidFill>
          <w14:srgbClr w14:val="000000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er" Target="footer2.xml"/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header" Target="header2.xml"/><Relationship Id="rId10" Type="http://schemas.openxmlformats.org/officeDocument/2006/relationships/customXml" Target="../customXml/item2.xml"/><Relationship Id="rId4" Type="http://schemas.openxmlformats.org/officeDocument/2006/relationships/header" Target="header1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xmlns:r="http://schemas.openxmlformats.org/officeDocument/2006/relationships" name="Office-Design">
  <a:themeElements>
    <a:clrScheme name="Office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Design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38E9A987E33440854914C9EEC3FF71" ma:contentTypeVersion="13" ma:contentTypeDescription="Ein neues Dokument erstellen." ma:contentTypeScope="" ma:versionID="b74412bd0bafa18af3e60add26a7fe4b">
  <xsd:schema xmlns:xsd="http://www.w3.org/2001/XMLSchema" xmlns:xs="http://www.w3.org/2001/XMLSchema" xmlns:p="http://schemas.microsoft.com/office/2006/metadata/properties" xmlns:ns2="12a47576-7b96-437d-ad20-cac7327c98a2" xmlns:ns3="067c6142-b8cb-4ed6-9423-e938e3999bf7" targetNamespace="http://schemas.microsoft.com/office/2006/metadata/properties" ma:root="true" ma:fieldsID="db3b9c367ddba8c50b907f5f183a97f6" ns2:_="" ns3:_="">
    <xsd:import namespace="12a47576-7b96-437d-ad20-cac7327c98a2"/>
    <xsd:import namespace="067c6142-b8cb-4ed6-9423-e938e3999b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47576-7b96-437d-ad20-cac7327c98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c6142-b8cb-4ed6-9423-e938e3999b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EF1DD0-1678-4546-BE79-6080066F2DE5}"/>
</file>

<file path=customXml/itemProps2.xml><?xml version="1.0" encoding="utf-8"?>
<ds:datastoreItem xmlns:ds="http://schemas.openxmlformats.org/officeDocument/2006/customXml" ds:itemID="{AB9A60EE-FCDE-4078-B006-94DCFD879BAB}"/>
</file>

<file path=customXml/itemProps3.xml><?xml version="1.0" encoding="utf-8"?>
<ds:datastoreItem xmlns:ds="http://schemas.openxmlformats.org/officeDocument/2006/customXml" ds:itemID="{9730CB79-6B10-4D96-A9BE-050A358FDD0B}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0x0101002838E9A987E33440854914C9EEC3FF71</vt:lpwstr>
  </property>
</Properties>
</file>