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8D0F09" w14:paraId="102697AF" w14:textId="77777777">
        <w:tc>
          <w:tcPr>
            <w:tcW w:w="3471" w:type="dxa"/>
          </w:tcPr>
          <w:p w14:paraId="319A748F" w14:textId="1E363348" w:rsidR="00165146" w:rsidRPr="008D0F09" w:rsidRDefault="00FC4422" w:rsidP="00546771">
            <w:pPr>
              <w:pStyle w:val="berschrift1"/>
              <w:spacing w:line="312" w:lineRule="auto"/>
              <w:rPr>
                <w:lang w:val="de-CH"/>
              </w:rPr>
            </w:pPr>
            <w:r w:rsidRPr="008D0F09">
              <w:rPr>
                <w:lang w:val="de-CH"/>
              </w:rPr>
              <w:t>MEDIENINFORMATION</w:t>
            </w:r>
          </w:p>
        </w:tc>
        <w:tc>
          <w:tcPr>
            <w:tcW w:w="3471" w:type="dxa"/>
          </w:tcPr>
          <w:p w14:paraId="0D76584F" w14:textId="5AFAE90A" w:rsidR="00165146" w:rsidRPr="008D0F09" w:rsidRDefault="00A3518A" w:rsidP="00AE2B8B">
            <w:pPr>
              <w:spacing w:line="312" w:lineRule="auto"/>
              <w:jc w:val="right"/>
              <w:rPr>
                <w:szCs w:val="22"/>
                <w:lang w:val="de-CH"/>
              </w:rPr>
            </w:pPr>
            <w:proofErr w:type="spellStart"/>
            <w:r>
              <w:rPr>
                <w:sz w:val="22"/>
                <w:szCs w:val="22"/>
                <w:lang w:val="de-CH"/>
              </w:rPr>
              <w:t>February</w:t>
            </w:r>
            <w:proofErr w:type="spellEnd"/>
            <w:r>
              <w:rPr>
                <w:sz w:val="22"/>
                <w:szCs w:val="22"/>
                <w:lang w:val="de-CH"/>
              </w:rPr>
              <w:t xml:space="preserve"> 2021</w:t>
            </w:r>
            <w:r w:rsidR="00165146" w:rsidRPr="008D0F09">
              <w:rPr>
                <w:sz w:val="22"/>
                <w:szCs w:val="22"/>
                <w:lang w:val="de-CH"/>
              </w:rPr>
              <w:fldChar w:fldCharType="begin"/>
            </w:r>
            <w:r w:rsidR="00165146" w:rsidRPr="008D0F09">
              <w:rPr>
                <w:sz w:val="22"/>
                <w:szCs w:val="22"/>
                <w:lang w:val="de-CH"/>
              </w:rPr>
              <w:instrText xml:space="preserve"> </w:instrText>
            </w:r>
            <w:r w:rsidR="00165146" w:rsidRPr="008D0F09">
              <w:rPr>
                <w:vanish/>
                <w:sz w:val="22"/>
                <w:szCs w:val="22"/>
                <w:lang w:val="de-CH"/>
              </w:rPr>
              <w:instrText>Nr. / Monat/Jahr</w:instrText>
            </w:r>
            <w:r w:rsidR="00165146" w:rsidRPr="008D0F09">
              <w:rPr>
                <w:sz w:val="22"/>
                <w:szCs w:val="22"/>
                <w:lang w:val="de-CH"/>
              </w:rPr>
              <w:instrText xml:space="preserve"> </w:instrText>
            </w:r>
            <w:r w:rsidR="00165146" w:rsidRPr="008D0F09">
              <w:rPr>
                <w:sz w:val="22"/>
                <w:szCs w:val="22"/>
                <w:lang w:val="de-CH"/>
              </w:rPr>
              <w:fldChar w:fldCharType="end"/>
            </w:r>
          </w:p>
        </w:tc>
      </w:tr>
      <w:tr w:rsidR="00FC4422" w:rsidRPr="008D0F09" w14:paraId="5004DEDF" w14:textId="77777777">
        <w:tc>
          <w:tcPr>
            <w:tcW w:w="3471" w:type="dxa"/>
          </w:tcPr>
          <w:p w14:paraId="0760C9BF" w14:textId="1C56EC28" w:rsidR="00FC4422" w:rsidRPr="008D0F09" w:rsidRDefault="00FC4422" w:rsidP="00546771">
            <w:pPr>
              <w:pStyle w:val="berschrift1"/>
              <w:spacing w:line="312" w:lineRule="auto"/>
              <w:rPr>
                <w:lang w:val="de-CH"/>
              </w:rPr>
            </w:pPr>
          </w:p>
        </w:tc>
        <w:tc>
          <w:tcPr>
            <w:tcW w:w="3471" w:type="dxa"/>
          </w:tcPr>
          <w:p w14:paraId="27284C53" w14:textId="77777777" w:rsidR="00FC4422" w:rsidRPr="008D0F09" w:rsidRDefault="00FC4422" w:rsidP="00546771">
            <w:pPr>
              <w:spacing w:line="312" w:lineRule="auto"/>
              <w:rPr>
                <w:sz w:val="22"/>
                <w:szCs w:val="22"/>
                <w:lang w:val="de-CH"/>
              </w:rPr>
            </w:pPr>
          </w:p>
        </w:tc>
      </w:tr>
    </w:tbl>
    <w:p w14:paraId="0DB1A456" w14:textId="717328FB" w:rsidR="0061312D" w:rsidRPr="008D0F09" w:rsidRDefault="00F360BE" w:rsidP="00546771">
      <w:pPr>
        <w:pStyle w:val="berschrift1"/>
        <w:spacing w:line="312" w:lineRule="auto"/>
        <w:rPr>
          <w:sz w:val="22"/>
          <w:szCs w:val="22"/>
          <w:lang w:val="de-CH"/>
        </w:rPr>
      </w:pPr>
      <w:bookmarkStart w:id="0" w:name="_GoBack"/>
      <w:bookmarkEnd w:id="0"/>
      <w:r w:rsidRPr="008D0F09">
        <w:rPr>
          <w:sz w:val="22"/>
          <w:szCs w:val="22"/>
          <w:lang w:val="de-CH"/>
        </w:rPr>
        <w:t>Odunpazarı</w:t>
      </w:r>
      <w:r w:rsidR="00013652" w:rsidRPr="008D0F09">
        <w:rPr>
          <w:sz w:val="22"/>
          <w:szCs w:val="22"/>
          <w:lang w:val="de-CH"/>
        </w:rPr>
        <w:t xml:space="preserve"> Modern Museum, Eskişehir</w:t>
      </w:r>
      <w:r w:rsidR="0071161C" w:rsidRPr="008D0F09">
        <w:rPr>
          <w:sz w:val="22"/>
          <w:szCs w:val="22"/>
          <w:lang w:val="de-CH"/>
        </w:rPr>
        <w:t>:</w:t>
      </w:r>
    </w:p>
    <w:p w14:paraId="055F5729" w14:textId="6EE541B0" w:rsidR="00AC0281" w:rsidRPr="008D0F09" w:rsidRDefault="00F73DCC" w:rsidP="00546771">
      <w:pPr>
        <w:spacing w:line="312" w:lineRule="auto"/>
      </w:pPr>
      <w:r w:rsidRPr="008D0F09">
        <w:rPr>
          <w:b/>
          <w:bCs/>
          <w:sz w:val="28"/>
          <w:lang w:val="de-CH"/>
        </w:rPr>
        <w:t>A Place for Contemporary Arts in Anatolia</w:t>
      </w:r>
    </w:p>
    <w:p w14:paraId="3DA0B774" w14:textId="76D857D6" w:rsidR="00F73DCC" w:rsidRPr="008D0F09" w:rsidRDefault="00F73DCC" w:rsidP="00F73DCC">
      <w:pPr>
        <w:pStyle w:val="HTMLVorformatiert"/>
        <w:spacing w:line="312" w:lineRule="auto"/>
        <w:rPr>
          <w:rFonts w:ascii="Arial" w:hAnsi="Arial" w:cs="Arial"/>
          <w:lang w:val="en"/>
        </w:rPr>
      </w:pPr>
      <w:r w:rsidRPr="008D0F09">
        <w:rPr>
          <w:rFonts w:ascii="Arial" w:hAnsi="Arial" w:cs="Arial"/>
          <w:lang w:val="en"/>
        </w:rPr>
        <w:t>Ironically enough, in Eski</w:t>
      </w:r>
      <w:r w:rsidR="00F360BE" w:rsidRPr="008D0F09">
        <w:rPr>
          <w:rFonts w:ascii="Arial" w:hAnsi="Arial" w:cs="Arial"/>
          <w:lang w:val="en"/>
        </w:rPr>
        <w:t>ş</w:t>
      </w:r>
      <w:r w:rsidRPr="008D0F09">
        <w:rPr>
          <w:rFonts w:ascii="Arial" w:hAnsi="Arial" w:cs="Arial"/>
          <w:lang w:val="en"/>
        </w:rPr>
        <w:t>ehir, Anatolia, not exactly known as an Eldorado of contemporary art, a spectacular new museum building draws attention to itself. The new landmark of the city presents itself as an ensemble of eleven cubes made of timber and nested within one another. The Japanese architect</w:t>
      </w:r>
      <w:r w:rsidR="00CF48DD" w:rsidRPr="008D0F09">
        <w:rPr>
          <w:rFonts w:ascii="Arial" w:hAnsi="Arial" w:cs="Arial"/>
          <w:lang w:val="en"/>
        </w:rPr>
        <w:t>ure office</w:t>
      </w:r>
      <w:r w:rsidRPr="008D0F09">
        <w:rPr>
          <w:rFonts w:ascii="Arial" w:hAnsi="Arial" w:cs="Arial"/>
          <w:lang w:val="en"/>
        </w:rPr>
        <w:t xml:space="preserve"> Kengo Kuma and </w:t>
      </w:r>
      <w:r w:rsidR="00CF48DD" w:rsidRPr="008D0F09">
        <w:rPr>
          <w:rFonts w:ascii="Arial" w:hAnsi="Arial" w:cs="Arial"/>
          <w:lang w:val="en"/>
        </w:rPr>
        <w:t>Associates</w:t>
      </w:r>
      <w:r w:rsidRPr="008D0F09">
        <w:rPr>
          <w:rFonts w:ascii="Arial" w:hAnsi="Arial" w:cs="Arial"/>
          <w:lang w:val="en"/>
        </w:rPr>
        <w:t xml:space="preserve"> see their design for the Odunpazar</w:t>
      </w:r>
      <w:r w:rsidR="00F360BE" w:rsidRPr="008D0F09">
        <w:rPr>
          <w:rFonts w:ascii="Arial" w:hAnsi="Arial" w:cs="Arial"/>
          <w:lang w:val="en"/>
        </w:rPr>
        <w:t>ı</w:t>
      </w:r>
      <w:r w:rsidRPr="008D0F09">
        <w:rPr>
          <w:rFonts w:ascii="Arial" w:hAnsi="Arial" w:cs="Arial"/>
          <w:lang w:val="en"/>
        </w:rPr>
        <w:t xml:space="preserve"> </w:t>
      </w:r>
      <w:r w:rsidR="00CF48DD" w:rsidRPr="008D0F09">
        <w:rPr>
          <w:rFonts w:ascii="Arial" w:hAnsi="Arial" w:cs="Arial"/>
          <w:lang w:val="en"/>
        </w:rPr>
        <w:t>Modern</w:t>
      </w:r>
      <w:r w:rsidRPr="008D0F09">
        <w:rPr>
          <w:rFonts w:ascii="Arial" w:hAnsi="Arial" w:cs="Arial"/>
          <w:lang w:val="en"/>
        </w:rPr>
        <w:t>Art Museum as a tribute to the region in which woodworking and timber trading have a centuries-old tradition. It takes its name from its location on the former wood market (</w:t>
      </w:r>
      <w:r w:rsidR="00F360BE" w:rsidRPr="008D0F09">
        <w:rPr>
          <w:rFonts w:ascii="Arial" w:hAnsi="Arial" w:cs="Arial"/>
          <w:lang w:val="en"/>
        </w:rPr>
        <w:t>Odunpazarı</w:t>
      </w:r>
      <w:r w:rsidRPr="008D0F09">
        <w:rPr>
          <w:rFonts w:ascii="Arial" w:hAnsi="Arial" w:cs="Arial"/>
          <w:lang w:val="en"/>
        </w:rPr>
        <w:t>) around which the museum district of Eskişehir grows.</w:t>
      </w:r>
    </w:p>
    <w:p w14:paraId="50B752A6" w14:textId="0B31D7A1" w:rsidR="00F73DCC" w:rsidRPr="008D0F09" w:rsidRDefault="00F73DCC" w:rsidP="00F7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cs="Arial"/>
          <w:sz w:val="20"/>
          <w:lang w:val="en"/>
        </w:rPr>
      </w:pPr>
      <w:r w:rsidRPr="008D0F09">
        <w:rPr>
          <w:rFonts w:cs="Arial"/>
          <w:sz w:val="20"/>
          <w:lang w:val="en"/>
        </w:rPr>
        <w:tab/>
        <w:t xml:space="preserve">The university town of Eskişehir is already home to numerous museums; including an archaeological museum, one for glass and ceramics, and a technical museum. So far, so harmless. The </w:t>
      </w:r>
      <w:r w:rsidR="00F360BE" w:rsidRPr="008D0F09">
        <w:rPr>
          <w:rFonts w:cs="Arial"/>
          <w:sz w:val="20"/>
          <w:lang w:val="en"/>
        </w:rPr>
        <w:t>Odunpazarı</w:t>
      </w:r>
      <w:r w:rsidRPr="008D0F09">
        <w:rPr>
          <w:rFonts w:cs="Arial"/>
          <w:sz w:val="20"/>
          <w:lang w:val="en"/>
        </w:rPr>
        <w:t xml:space="preserve"> </w:t>
      </w:r>
      <w:r w:rsidR="00CF48DD" w:rsidRPr="008D0F09">
        <w:rPr>
          <w:rFonts w:cs="Arial"/>
          <w:sz w:val="20"/>
          <w:lang w:val="en"/>
        </w:rPr>
        <w:t>Modern</w:t>
      </w:r>
      <w:r w:rsidRPr="008D0F09">
        <w:rPr>
          <w:rFonts w:cs="Arial"/>
          <w:sz w:val="20"/>
          <w:lang w:val="en"/>
        </w:rPr>
        <w:t xml:space="preserve">Art Museum adds a new dimension to this museum landscape: it houses an internationally important collection of modern art, which includes exhibits from the 1950s to the present day. It was compiled by the architect and building contractor Erol Tabanca. The initiative to build the new museum </w:t>
      </w:r>
      <w:r w:rsidR="00CF48DD" w:rsidRPr="008D0F09">
        <w:rPr>
          <w:rFonts w:cs="Arial"/>
          <w:sz w:val="20"/>
          <w:lang w:val="en"/>
        </w:rPr>
        <w:t>at</w:t>
      </w:r>
      <w:r w:rsidRPr="008D0F09">
        <w:rPr>
          <w:rFonts w:cs="Arial"/>
          <w:sz w:val="20"/>
          <w:lang w:val="en"/>
        </w:rPr>
        <w:t xml:space="preserve"> the center of the old town is also thanks to him. The art patron's declared concern is to challenge people with new perspectives - at least as far as the architecture of the new building is concerned, he has succeeded in doing so. The sensational architecture of the new building should also be linked to the hope of the “Bilbao effect”: generating economic growth through cultural tourism.</w:t>
      </w:r>
    </w:p>
    <w:p w14:paraId="19D145A0" w14:textId="0CF501E6" w:rsidR="00F73DCC" w:rsidRPr="008D0F09" w:rsidRDefault="00F73DCC" w:rsidP="00F7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cs="Arial"/>
          <w:sz w:val="20"/>
        </w:rPr>
      </w:pPr>
      <w:r w:rsidRPr="008D0F09">
        <w:rPr>
          <w:rFonts w:cs="Arial"/>
          <w:sz w:val="20"/>
          <w:lang w:val="en"/>
        </w:rPr>
        <w:tab/>
      </w:r>
      <w:r w:rsidRPr="008D0F09">
        <w:rPr>
          <w:rStyle w:val="tlid-translation"/>
          <w:rFonts w:cs="Arial"/>
          <w:sz w:val="20"/>
          <w:lang w:val="en"/>
        </w:rPr>
        <w:t xml:space="preserve">Since the opening of the </w:t>
      </w:r>
      <w:r w:rsidR="00F360BE" w:rsidRPr="008D0F09">
        <w:rPr>
          <w:rStyle w:val="tlid-translation"/>
          <w:rFonts w:cs="Arial"/>
          <w:sz w:val="20"/>
          <w:lang w:val="en"/>
        </w:rPr>
        <w:t>Odunpazarı</w:t>
      </w:r>
      <w:r w:rsidR="00CF48DD" w:rsidRPr="008D0F09">
        <w:rPr>
          <w:rStyle w:val="tlid-translation"/>
          <w:rFonts w:cs="Arial"/>
          <w:sz w:val="20"/>
          <w:lang w:val="en"/>
        </w:rPr>
        <w:t xml:space="preserve"> Modern</w:t>
      </w:r>
      <w:r w:rsidRPr="008D0F09">
        <w:rPr>
          <w:rStyle w:val="tlid-translation"/>
          <w:rFonts w:cs="Arial"/>
          <w:sz w:val="20"/>
          <w:lang w:val="en"/>
        </w:rPr>
        <w:t xml:space="preserve">Art Museum on September 8, 2019, visitors can stroll on </w:t>
      </w:r>
      <w:r w:rsidR="00CF48DD" w:rsidRPr="008D0F09">
        <w:rPr>
          <w:rStyle w:val="tlid-translation"/>
          <w:rFonts w:cs="Arial"/>
          <w:sz w:val="20"/>
          <w:lang w:val="en"/>
        </w:rPr>
        <w:t>three</w:t>
      </w:r>
      <w:r w:rsidRPr="008D0F09">
        <w:rPr>
          <w:rStyle w:val="tlid-translation"/>
          <w:rFonts w:cs="Arial"/>
          <w:strike/>
          <w:sz w:val="20"/>
          <w:lang w:val="en"/>
        </w:rPr>
        <w:t>four</w:t>
      </w:r>
      <w:r w:rsidRPr="008D0F09">
        <w:rPr>
          <w:rStyle w:val="tlid-translation"/>
          <w:rFonts w:cs="Arial"/>
          <w:sz w:val="20"/>
          <w:lang w:val="en"/>
        </w:rPr>
        <w:t xml:space="preserve"> levels through a variety of exhibition rooms of different qualities. The topography of the site, which has a height difference of several meters, led to the formation of two entrances: the main entrance with foyer and </w:t>
      </w:r>
      <w:r w:rsidRPr="008D0F09">
        <w:rPr>
          <w:rStyle w:val="tlid-translation"/>
          <w:rFonts w:cs="Arial"/>
          <w:strike/>
          <w:sz w:val="20"/>
          <w:lang w:val="en"/>
        </w:rPr>
        <w:t>ticket counter</w:t>
      </w:r>
      <w:r w:rsidR="00CF48DD" w:rsidRPr="008D0F09">
        <w:rPr>
          <w:rStyle w:val="tlid-translation"/>
          <w:rFonts w:cs="Arial"/>
          <w:sz w:val="20"/>
          <w:lang w:val="en"/>
        </w:rPr>
        <w:t xml:space="preserve"> information desk</w:t>
      </w:r>
      <w:r w:rsidRPr="008D0F09">
        <w:rPr>
          <w:rStyle w:val="tlid-translation"/>
          <w:rFonts w:cs="Arial"/>
          <w:sz w:val="20"/>
          <w:lang w:val="en"/>
        </w:rPr>
        <w:t xml:space="preserve"> is on the lowest level. A second entrance is located on the plaza one level up; the museum-café also attracts visitors here. On the </w:t>
      </w:r>
      <w:r w:rsidR="00CF48DD" w:rsidRPr="008D0F09">
        <w:rPr>
          <w:rStyle w:val="tlid-translation"/>
          <w:rFonts w:cs="Arial"/>
          <w:sz w:val="20"/>
          <w:lang w:val="en"/>
        </w:rPr>
        <w:t xml:space="preserve">first, second and </w:t>
      </w:r>
      <w:r w:rsidRPr="008D0F09">
        <w:rPr>
          <w:rStyle w:val="tlid-translation"/>
          <w:rFonts w:cs="Arial"/>
          <w:sz w:val="20"/>
          <w:lang w:val="en"/>
        </w:rPr>
        <w:t>third levels there are rooms for the permanent exhibition</w:t>
      </w:r>
      <w:r w:rsidR="00CF48DD" w:rsidRPr="008D0F09">
        <w:rPr>
          <w:rStyle w:val="tlid-translation"/>
          <w:rFonts w:cs="Arial"/>
          <w:sz w:val="20"/>
          <w:lang w:val="en"/>
        </w:rPr>
        <w:t>s</w:t>
      </w:r>
      <w:r w:rsidRPr="008D0F09">
        <w:rPr>
          <w:rStyle w:val="tlid-translation"/>
          <w:rFonts w:cs="Arial"/>
          <w:sz w:val="20"/>
          <w:lang w:val="en"/>
        </w:rPr>
        <w:t>, for events and offices. An atrium led across all levels not only brings daylight into the interior of the building, but also opens up diverse perspectives on the exhibition for visitors.</w:t>
      </w:r>
      <w:r w:rsidR="009E4909" w:rsidRPr="008D0F09">
        <w:rPr>
          <w:rFonts w:cs="Arial"/>
          <w:sz w:val="20"/>
        </w:rPr>
        <w:tab/>
      </w:r>
    </w:p>
    <w:p w14:paraId="01B9EA4C" w14:textId="68F69C3A" w:rsidR="00F73DCC" w:rsidRPr="008D0F09" w:rsidRDefault="00F73DCC" w:rsidP="00F73DCC">
      <w:pPr>
        <w:spacing w:line="312" w:lineRule="auto"/>
        <w:rPr>
          <w:rStyle w:val="tlid-translation"/>
          <w:rFonts w:cs="Arial"/>
          <w:sz w:val="20"/>
          <w:lang w:val="en"/>
        </w:rPr>
      </w:pPr>
      <w:r w:rsidRPr="008D0F09">
        <w:rPr>
          <w:rStyle w:val="tlid-translation"/>
          <w:rFonts w:cs="Arial"/>
          <w:sz w:val="20"/>
          <w:lang w:val="en"/>
        </w:rPr>
        <w:tab/>
        <w:t xml:space="preserve">The architects chose the steel profile system VISS from Jansen to implement the large-format glass facades in the entrance areas and the facades to the terraces. VISS enables highly thermally insulated facade constructions with a passive house certificate, which is definitely necessary </w:t>
      </w:r>
      <w:r w:rsidR="00DC3F0C" w:rsidRPr="008D0F09">
        <w:rPr>
          <w:rStyle w:val="tlid-translation"/>
          <w:rFonts w:cs="Arial"/>
          <w:sz w:val="20"/>
          <w:lang w:val="en"/>
        </w:rPr>
        <w:lastRenderedPageBreak/>
        <w:t xml:space="preserve">in </w:t>
      </w:r>
      <w:r w:rsidRPr="008D0F09">
        <w:rPr>
          <w:rStyle w:val="tlid-translation"/>
          <w:rFonts w:cs="Arial"/>
          <w:sz w:val="20"/>
          <w:lang w:val="en"/>
        </w:rPr>
        <w:t>view of the severe Anatolian winters. The mullion-transom construction with double insulating glass (10/16/66.2 mm) has an insulation value of 1.4 W / m2K. The 39 millimeter thick, 1600 x 3100 millimeter panes are held by comparatively slim profiles: Jansen VISS was used with a face width of only 50 millimeters. The VISS pivot door of the main entrance on the lowest level is a project-specific construction: with a height of 4415 millimeters, two wings of 2140 millimeters and a faceplate width of only 140 millimeters, it continues the generous line of the VISS façade in the access area.</w:t>
      </w:r>
      <w:r w:rsidRPr="008D0F09">
        <w:rPr>
          <w:rFonts w:cs="Arial"/>
          <w:sz w:val="20"/>
          <w:lang w:val="en"/>
        </w:rPr>
        <w:br/>
      </w:r>
      <w:r w:rsidRPr="008D0F09">
        <w:rPr>
          <w:rStyle w:val="tlid-translation"/>
          <w:rFonts w:cs="Arial"/>
          <w:sz w:val="20"/>
          <w:lang w:val="en"/>
        </w:rPr>
        <w:tab/>
        <w:t>It goes without saying that with such excessive use of wood, fire protection is given increased attention. Jansen's competence in fire protection lies in the fact that complete facades including the doors and entrance areas can be realized in a uniform view despite different protection goals: For example, the fire protection requirement EI60 was given for the glass facade between the event room and the terrace. With the steel profile system VISS Fire, it could be created in the generous grid of the other VISS facades. And even with two-winged, outward-opening doors, Janisol C4 was able to maintain the uniform appearance with the same profile view and overall depth.</w:t>
      </w:r>
      <w:r w:rsidRPr="008D0F09">
        <w:rPr>
          <w:rFonts w:cs="Arial"/>
          <w:sz w:val="20"/>
          <w:lang w:val="en"/>
        </w:rPr>
        <w:br/>
      </w:r>
      <w:r w:rsidRPr="008D0F09">
        <w:rPr>
          <w:rStyle w:val="tlid-translation"/>
          <w:rFonts w:cs="Arial"/>
          <w:sz w:val="20"/>
          <w:lang w:val="en"/>
        </w:rPr>
        <w:tab/>
        <w:t>One can only speculate as to whether it is the spectacular new museum building itself or the wide-ranging art collection that attracts people. The fact is that around 140,000 people interested in art and architecture visited the Odunpazar</w:t>
      </w:r>
      <w:r w:rsidR="00F360BE" w:rsidRPr="008D0F09">
        <w:rPr>
          <w:rStyle w:val="tlid-translation"/>
          <w:rFonts w:cs="Arial"/>
          <w:sz w:val="20"/>
          <w:lang w:val="en"/>
        </w:rPr>
        <w:t>ı</w:t>
      </w:r>
      <w:r w:rsidRPr="008D0F09">
        <w:rPr>
          <w:rStyle w:val="tlid-translation"/>
          <w:rFonts w:cs="Arial"/>
          <w:sz w:val="20"/>
          <w:lang w:val="en"/>
        </w:rPr>
        <w:t xml:space="preserve"> Art Museum in the first six months after it opened - and that during winter season. Unfortunately, also this museum had to close temporarily due to the corona pandemic. But the number of visitors in the first six months after opening leave</w:t>
      </w:r>
      <w:r w:rsidR="00CF48DD" w:rsidRPr="008D0F09">
        <w:rPr>
          <w:rStyle w:val="tlid-translation"/>
          <w:rFonts w:cs="Arial"/>
          <w:sz w:val="20"/>
          <w:lang w:val="en"/>
        </w:rPr>
        <w:t>s</w:t>
      </w:r>
      <w:r w:rsidRPr="008D0F09">
        <w:rPr>
          <w:rStyle w:val="tlid-translation"/>
          <w:rFonts w:cs="Arial"/>
          <w:sz w:val="20"/>
          <w:lang w:val="en"/>
        </w:rPr>
        <w:t xml:space="preserve"> no doubt that the "Bilbao effect" is working.</w:t>
      </w:r>
    </w:p>
    <w:p w14:paraId="36884E9A" w14:textId="77777777" w:rsidR="00F73DCC" w:rsidRPr="008D0F09" w:rsidRDefault="00F73DCC" w:rsidP="00E46791">
      <w:pPr>
        <w:spacing w:line="312" w:lineRule="auto"/>
        <w:rPr>
          <w:rStyle w:val="tlid-translation"/>
          <w:lang w:val="en"/>
        </w:rPr>
      </w:pPr>
    </w:p>
    <w:p w14:paraId="4FD0F350" w14:textId="27BABFDA" w:rsidR="00E46791" w:rsidRPr="008D0F09" w:rsidRDefault="00F73DCC" w:rsidP="00E46791">
      <w:pPr>
        <w:spacing w:line="312" w:lineRule="auto"/>
        <w:rPr>
          <w:b/>
          <w:bCs/>
          <w:sz w:val="20"/>
          <w:lang w:val="de-CH"/>
        </w:rPr>
      </w:pPr>
      <w:r w:rsidRPr="008D0F09">
        <w:rPr>
          <w:b/>
          <w:bCs/>
          <w:sz w:val="20"/>
          <w:lang w:val="de-CH"/>
        </w:rPr>
        <w:t>C</w:t>
      </w:r>
      <w:r w:rsidR="005B569D" w:rsidRPr="008D0F09">
        <w:rPr>
          <w:b/>
          <w:bCs/>
          <w:sz w:val="20"/>
          <w:lang w:val="de-CH"/>
        </w:rPr>
        <w:t>l</w:t>
      </w:r>
      <w:r w:rsidRPr="008D0F09">
        <w:rPr>
          <w:b/>
          <w:bCs/>
          <w:sz w:val="20"/>
          <w:lang w:val="de-CH"/>
        </w:rPr>
        <w:t>ient</w:t>
      </w:r>
      <w:r w:rsidR="00E46791" w:rsidRPr="008D0F09">
        <w:rPr>
          <w:b/>
          <w:bCs/>
          <w:sz w:val="20"/>
          <w:lang w:val="de-CH"/>
        </w:rPr>
        <w:t xml:space="preserve">: </w:t>
      </w:r>
      <w:r w:rsidR="00E46791" w:rsidRPr="008D0F09">
        <w:rPr>
          <w:bCs/>
          <w:sz w:val="20"/>
          <w:lang w:val="de-CH"/>
        </w:rPr>
        <w:t>Polimeks Holdings, INC., Istanbul</w:t>
      </w:r>
    </w:p>
    <w:p w14:paraId="1E13288B" w14:textId="141510FC" w:rsidR="00E46791" w:rsidRPr="008D0F09" w:rsidRDefault="00E46791" w:rsidP="00E46791">
      <w:pPr>
        <w:spacing w:line="312" w:lineRule="auto"/>
        <w:rPr>
          <w:b/>
          <w:bCs/>
          <w:sz w:val="20"/>
          <w:lang w:val="de-CH"/>
        </w:rPr>
      </w:pPr>
      <w:r w:rsidRPr="008D0F09">
        <w:rPr>
          <w:b/>
          <w:bCs/>
          <w:sz w:val="20"/>
          <w:lang w:val="de-CH"/>
        </w:rPr>
        <w:t>Archite</w:t>
      </w:r>
      <w:r w:rsidR="00F73DCC" w:rsidRPr="008D0F09">
        <w:rPr>
          <w:b/>
          <w:bCs/>
          <w:sz w:val="20"/>
          <w:lang w:val="de-CH"/>
        </w:rPr>
        <w:t>cts</w:t>
      </w:r>
      <w:r w:rsidRPr="008D0F09">
        <w:rPr>
          <w:b/>
          <w:bCs/>
          <w:sz w:val="20"/>
          <w:lang w:val="de-CH"/>
        </w:rPr>
        <w:t xml:space="preserve">: </w:t>
      </w:r>
      <w:r w:rsidRPr="008D0F09">
        <w:rPr>
          <w:bCs/>
          <w:sz w:val="20"/>
          <w:lang w:val="de-CH"/>
        </w:rPr>
        <w:t xml:space="preserve">Kengo Kuma and Associates, </w:t>
      </w:r>
      <w:r w:rsidR="00B32611" w:rsidRPr="008D0F09">
        <w:rPr>
          <w:bCs/>
          <w:sz w:val="20"/>
          <w:lang w:val="de-CH"/>
        </w:rPr>
        <w:t>Tokyo</w:t>
      </w:r>
    </w:p>
    <w:p w14:paraId="60072639" w14:textId="60F0B803" w:rsidR="00E46791" w:rsidRPr="008D0F09" w:rsidRDefault="00F73DCC" w:rsidP="00E46791">
      <w:pPr>
        <w:spacing w:line="312" w:lineRule="auto"/>
        <w:rPr>
          <w:bCs/>
          <w:sz w:val="20"/>
          <w:lang w:val="de-CH"/>
        </w:rPr>
      </w:pPr>
      <w:r w:rsidRPr="008D0F09">
        <w:rPr>
          <w:b/>
          <w:bCs/>
          <w:sz w:val="20"/>
          <w:lang w:val="de-CH"/>
        </w:rPr>
        <w:t>Steel construction</w:t>
      </w:r>
      <w:r w:rsidR="00E46791" w:rsidRPr="008D0F09">
        <w:rPr>
          <w:b/>
          <w:bCs/>
          <w:sz w:val="20"/>
          <w:lang w:val="de-CH"/>
        </w:rPr>
        <w:t xml:space="preserve">: </w:t>
      </w:r>
      <w:r w:rsidR="00E46791" w:rsidRPr="008D0F09">
        <w:rPr>
          <w:bCs/>
          <w:sz w:val="20"/>
          <w:lang w:val="de-CH"/>
        </w:rPr>
        <w:t>Bisam Facade, Istanbul</w:t>
      </w:r>
    </w:p>
    <w:p w14:paraId="648F1FAF" w14:textId="00A276F2" w:rsidR="00E46791" w:rsidRPr="008D0F09" w:rsidRDefault="00F73DCC" w:rsidP="00E46791">
      <w:pPr>
        <w:spacing w:line="312" w:lineRule="auto"/>
        <w:rPr>
          <w:bCs/>
          <w:sz w:val="20"/>
          <w:lang w:val="de-CH"/>
        </w:rPr>
      </w:pPr>
      <w:r w:rsidRPr="008D0F09">
        <w:rPr>
          <w:b/>
          <w:bCs/>
          <w:sz w:val="20"/>
          <w:lang w:val="de-CH"/>
        </w:rPr>
        <w:t>S</w:t>
      </w:r>
      <w:r w:rsidR="005B569D" w:rsidRPr="008D0F09">
        <w:rPr>
          <w:b/>
          <w:bCs/>
          <w:sz w:val="20"/>
          <w:lang w:val="de-CH"/>
        </w:rPr>
        <w:t>teel Systems</w:t>
      </w:r>
      <w:r w:rsidR="00E46791" w:rsidRPr="008D0F09">
        <w:rPr>
          <w:b/>
          <w:bCs/>
          <w:sz w:val="20"/>
          <w:lang w:val="de-CH"/>
        </w:rPr>
        <w:t>:</w:t>
      </w:r>
      <w:r w:rsidR="00E46791" w:rsidRPr="008D0F09">
        <w:rPr>
          <w:bCs/>
          <w:sz w:val="20"/>
          <w:lang w:val="de-CH"/>
        </w:rPr>
        <w:t xml:space="preserve"> VISS, VISS Fire, VISS </w:t>
      </w:r>
      <w:r w:rsidR="00F360BE" w:rsidRPr="008D0F09">
        <w:rPr>
          <w:bCs/>
          <w:sz w:val="20"/>
          <w:lang w:val="de-CH"/>
        </w:rPr>
        <w:t>Doors</w:t>
      </w:r>
      <w:r w:rsidR="00E46791" w:rsidRPr="008D0F09">
        <w:rPr>
          <w:bCs/>
          <w:sz w:val="20"/>
          <w:lang w:val="de-CH"/>
        </w:rPr>
        <w:t xml:space="preserve">, Janisol </w:t>
      </w:r>
      <w:r w:rsidR="00F360BE" w:rsidRPr="008D0F09">
        <w:rPr>
          <w:bCs/>
          <w:sz w:val="20"/>
          <w:lang w:val="de-CH"/>
        </w:rPr>
        <w:t>a</w:t>
      </w:r>
      <w:r w:rsidR="00E46791" w:rsidRPr="008D0F09">
        <w:rPr>
          <w:bCs/>
          <w:sz w:val="20"/>
          <w:lang w:val="de-CH"/>
        </w:rPr>
        <w:t>nd Janisol C4</w:t>
      </w:r>
    </w:p>
    <w:p w14:paraId="2F11381C" w14:textId="20B0C93A" w:rsidR="00AE2B8B" w:rsidRPr="008D0F09" w:rsidRDefault="00AE2B8B" w:rsidP="00E46791">
      <w:pPr>
        <w:spacing w:line="312" w:lineRule="auto"/>
        <w:rPr>
          <w:b/>
          <w:bCs/>
          <w:sz w:val="20"/>
          <w:lang w:val="de-CH"/>
        </w:rPr>
      </w:pPr>
      <w:r w:rsidRPr="008D0F09">
        <w:rPr>
          <w:b/>
          <w:bCs/>
          <w:sz w:val="20"/>
          <w:lang w:val="de-CH"/>
        </w:rPr>
        <w:t xml:space="preserve">Deliverer: </w:t>
      </w:r>
      <w:r w:rsidRPr="008D0F09">
        <w:rPr>
          <w:rFonts w:cs="Arial"/>
          <w:bCs/>
          <w:sz w:val="20"/>
          <w:lang w:eastAsia="de-CH"/>
        </w:rPr>
        <w:t>Jansen AG Türkiye, Istanbul</w:t>
      </w:r>
    </w:p>
    <w:p w14:paraId="61BF6493" w14:textId="42A252DA" w:rsidR="00E46791" w:rsidRPr="008D0F09" w:rsidRDefault="00F73DCC" w:rsidP="00E46791">
      <w:pPr>
        <w:spacing w:line="312" w:lineRule="auto"/>
        <w:rPr>
          <w:b/>
          <w:bCs/>
          <w:sz w:val="20"/>
          <w:lang w:val="de-CH"/>
        </w:rPr>
      </w:pPr>
      <w:r w:rsidRPr="008D0F09">
        <w:rPr>
          <w:b/>
          <w:bCs/>
          <w:sz w:val="20"/>
          <w:lang w:val="de-CH"/>
        </w:rPr>
        <w:t>Manufacturer</w:t>
      </w:r>
      <w:r w:rsidR="00E46791" w:rsidRPr="008D0F09">
        <w:rPr>
          <w:b/>
          <w:bCs/>
          <w:sz w:val="20"/>
          <w:lang w:val="de-CH"/>
        </w:rPr>
        <w:t>:</w:t>
      </w:r>
      <w:r w:rsidR="00E46791" w:rsidRPr="008D0F09">
        <w:rPr>
          <w:bCs/>
          <w:sz w:val="20"/>
          <w:lang w:val="de-CH"/>
        </w:rPr>
        <w:t xml:space="preserve"> Jansen AG, Oberriet</w:t>
      </w:r>
    </w:p>
    <w:p w14:paraId="0700534F" w14:textId="77777777" w:rsidR="00A33CAC" w:rsidRPr="008D0F09" w:rsidRDefault="00A33CAC" w:rsidP="00546771">
      <w:pPr>
        <w:spacing w:line="312" w:lineRule="auto"/>
        <w:rPr>
          <w:b/>
          <w:bCs/>
          <w:sz w:val="20"/>
          <w:lang w:val="de-CH"/>
        </w:rPr>
      </w:pPr>
    </w:p>
    <w:p w14:paraId="7F64956C" w14:textId="77777777" w:rsidR="00A33CAC" w:rsidRPr="008D0F09" w:rsidRDefault="00A33CAC" w:rsidP="00546771">
      <w:pPr>
        <w:spacing w:line="312" w:lineRule="auto"/>
        <w:rPr>
          <w:b/>
          <w:bCs/>
          <w:sz w:val="20"/>
          <w:lang w:val="de-CH"/>
        </w:rPr>
      </w:pPr>
    </w:p>
    <w:p w14:paraId="4940EEF4" w14:textId="52DC090C" w:rsidR="00546771" w:rsidRPr="008D0F09" w:rsidRDefault="00F73DCC" w:rsidP="00546771">
      <w:pPr>
        <w:spacing w:line="312" w:lineRule="auto"/>
        <w:rPr>
          <w:b/>
          <w:bCs/>
          <w:sz w:val="20"/>
          <w:lang w:val="de-CH"/>
        </w:rPr>
      </w:pPr>
      <w:r w:rsidRPr="008D0F09">
        <w:rPr>
          <w:b/>
          <w:bCs/>
          <w:sz w:val="20"/>
          <w:lang w:val="de-CH"/>
        </w:rPr>
        <w:t>Report</w:t>
      </w:r>
      <w:r w:rsidR="00546771" w:rsidRPr="008D0F09">
        <w:rPr>
          <w:b/>
          <w:bCs/>
          <w:sz w:val="20"/>
          <w:lang w:val="de-CH"/>
        </w:rPr>
        <w:t xml:space="preserve">: </w:t>
      </w:r>
      <w:r w:rsidR="00546771" w:rsidRPr="008D0F09">
        <w:rPr>
          <w:bCs/>
          <w:sz w:val="20"/>
          <w:lang w:val="de-CH"/>
        </w:rPr>
        <w:t>Anne Marie Ring, München</w:t>
      </w:r>
    </w:p>
    <w:p w14:paraId="5B1BE3A0" w14:textId="47A8FC5E" w:rsidR="00546771" w:rsidRPr="00A3518A" w:rsidRDefault="00F73DCC" w:rsidP="00546771">
      <w:pPr>
        <w:spacing w:line="312" w:lineRule="auto"/>
        <w:rPr>
          <w:b/>
          <w:bCs/>
          <w:sz w:val="20"/>
          <w:lang w:val="de-CH"/>
        </w:rPr>
      </w:pPr>
      <w:r w:rsidRPr="00A3518A">
        <w:rPr>
          <w:b/>
          <w:bCs/>
          <w:sz w:val="20"/>
          <w:lang w:val="de-CH"/>
        </w:rPr>
        <w:t>Ph</w:t>
      </w:r>
      <w:r w:rsidR="00293B1E" w:rsidRPr="00A3518A">
        <w:rPr>
          <w:b/>
          <w:bCs/>
          <w:sz w:val="20"/>
          <w:lang w:val="de-CH"/>
        </w:rPr>
        <w:t>oto</w:t>
      </w:r>
      <w:r w:rsidR="00A33CAC" w:rsidRPr="00A3518A">
        <w:rPr>
          <w:b/>
          <w:bCs/>
          <w:sz w:val="20"/>
          <w:lang w:val="de-CH"/>
        </w:rPr>
        <w:t>s</w:t>
      </w:r>
      <w:r w:rsidR="00546771" w:rsidRPr="00A3518A">
        <w:rPr>
          <w:b/>
          <w:bCs/>
          <w:sz w:val="20"/>
          <w:lang w:val="de-CH"/>
        </w:rPr>
        <w:t xml:space="preserve">: </w:t>
      </w:r>
      <w:r w:rsidR="00A3518A" w:rsidRPr="00A3518A">
        <w:rPr>
          <w:rFonts w:cs="Arial"/>
          <w:sz w:val="20"/>
          <w:lang w:eastAsia="de-CH"/>
        </w:rPr>
        <w:t xml:space="preserve">Mustafa </w:t>
      </w:r>
      <w:proofErr w:type="spellStart"/>
      <w:r w:rsidR="00A3518A" w:rsidRPr="00A3518A">
        <w:rPr>
          <w:rFonts w:cs="Arial"/>
          <w:sz w:val="20"/>
          <w:lang w:eastAsia="de-CH"/>
        </w:rPr>
        <w:t>Baturay</w:t>
      </w:r>
      <w:proofErr w:type="spellEnd"/>
      <w:r w:rsidR="00A3518A" w:rsidRPr="00A3518A">
        <w:rPr>
          <w:rFonts w:cs="Arial"/>
          <w:sz w:val="20"/>
          <w:lang w:eastAsia="de-CH"/>
        </w:rPr>
        <w:t xml:space="preserve"> Çamcı / Jansen AG</w:t>
      </w:r>
    </w:p>
    <w:p w14:paraId="6F557288" w14:textId="40455EB6" w:rsidR="005C73CE" w:rsidRPr="008D0F09" w:rsidRDefault="00F73DCC" w:rsidP="00546771">
      <w:pPr>
        <w:spacing w:line="312" w:lineRule="auto"/>
        <w:rPr>
          <w:b/>
          <w:bCs/>
          <w:sz w:val="20"/>
          <w:lang w:val="de-CH"/>
        </w:rPr>
      </w:pPr>
      <w:r w:rsidRPr="008D0F09">
        <w:rPr>
          <w:b/>
          <w:bCs/>
          <w:sz w:val="20"/>
          <w:lang w:val="de-CH"/>
        </w:rPr>
        <w:t>Copyright</w:t>
      </w:r>
      <w:r w:rsidR="00546771" w:rsidRPr="008D0F09">
        <w:rPr>
          <w:b/>
          <w:bCs/>
          <w:sz w:val="20"/>
          <w:lang w:val="de-CH"/>
        </w:rPr>
        <w:t xml:space="preserve">: </w:t>
      </w:r>
      <w:r w:rsidR="00546771" w:rsidRPr="008D0F09">
        <w:rPr>
          <w:bCs/>
          <w:sz w:val="20"/>
          <w:lang w:val="de-CH"/>
        </w:rPr>
        <w:t>Jansen AG, Oberriet/CH</w:t>
      </w:r>
    </w:p>
    <w:p w14:paraId="45348656" w14:textId="0B4E5A35" w:rsidR="00EA4074" w:rsidRPr="008D0F09" w:rsidRDefault="00F73DCC" w:rsidP="00546771">
      <w:pPr>
        <w:spacing w:line="312" w:lineRule="auto"/>
        <w:rPr>
          <w:sz w:val="20"/>
          <w:lang w:val="de-CH"/>
        </w:rPr>
      </w:pPr>
      <w:r w:rsidRPr="008D0F09">
        <w:rPr>
          <w:rStyle w:val="tlid-translation"/>
          <w:sz w:val="20"/>
          <w:lang w:val="en"/>
        </w:rPr>
        <w:t>The editorial use of the illustrations is bound to the present object report.</w:t>
      </w:r>
    </w:p>
    <w:p w14:paraId="6DB020A6" w14:textId="77777777" w:rsidR="00BB404B" w:rsidRPr="008D0F09" w:rsidRDefault="00BB404B" w:rsidP="005909D2">
      <w:pPr>
        <w:spacing w:line="264" w:lineRule="auto"/>
        <w:rPr>
          <w:sz w:val="18"/>
          <w:szCs w:val="18"/>
          <w:lang w:val="de-CH"/>
        </w:rPr>
      </w:pPr>
    </w:p>
    <w:p w14:paraId="5C4411D3" w14:textId="03279D84" w:rsidR="00E926E4" w:rsidRPr="008D0F09" w:rsidRDefault="00F73DCC" w:rsidP="005909D2">
      <w:pPr>
        <w:spacing w:line="264" w:lineRule="auto"/>
        <w:rPr>
          <w:sz w:val="20"/>
          <w:lang w:val="de-CH"/>
        </w:rPr>
      </w:pPr>
      <w:r w:rsidRPr="008D0F09">
        <w:rPr>
          <w:b/>
          <w:sz w:val="18"/>
        </w:rPr>
        <w:t>Contact person</w:t>
      </w:r>
      <w:r w:rsidR="00E926E4" w:rsidRPr="008D0F09">
        <w:rPr>
          <w:b/>
          <w:sz w:val="18"/>
        </w:rPr>
        <w:t xml:space="preserve"> </w:t>
      </w:r>
      <w:r w:rsidRPr="008D0F09">
        <w:rPr>
          <w:b/>
          <w:sz w:val="18"/>
          <w:u w:val="single"/>
        </w:rPr>
        <w:t>for editorial offices</w:t>
      </w:r>
      <w:r w:rsidR="00E926E4" w:rsidRPr="008D0F09">
        <w:rPr>
          <w:b/>
          <w:sz w:val="18"/>
        </w:rPr>
        <w:t>:</w:t>
      </w:r>
    </w:p>
    <w:p w14:paraId="3A6CAABD" w14:textId="77777777" w:rsidR="00E926E4" w:rsidRPr="008D0F09" w:rsidRDefault="00E926E4" w:rsidP="005909D2">
      <w:pPr>
        <w:spacing w:line="264" w:lineRule="auto"/>
        <w:rPr>
          <w:sz w:val="18"/>
        </w:rPr>
      </w:pPr>
      <w:r w:rsidRPr="008D0F09">
        <w:rPr>
          <w:sz w:val="18"/>
        </w:rPr>
        <w:lastRenderedPageBreak/>
        <w:t>Jansen AG</w:t>
      </w:r>
    </w:p>
    <w:p w14:paraId="75DEDB64" w14:textId="04E821EA" w:rsidR="00E926E4" w:rsidRPr="008D0F09" w:rsidRDefault="00EA4074" w:rsidP="005909D2">
      <w:pPr>
        <w:spacing w:line="264" w:lineRule="auto"/>
        <w:rPr>
          <w:sz w:val="18"/>
        </w:rPr>
      </w:pPr>
      <w:r w:rsidRPr="008D0F09">
        <w:rPr>
          <w:sz w:val="18"/>
        </w:rPr>
        <w:t>Anita Lösch</w:t>
      </w:r>
    </w:p>
    <w:p w14:paraId="01937727" w14:textId="77777777" w:rsidR="00E926E4" w:rsidRPr="008D0F09" w:rsidRDefault="00E926E4" w:rsidP="005909D2">
      <w:pPr>
        <w:spacing w:line="264" w:lineRule="auto"/>
        <w:rPr>
          <w:sz w:val="18"/>
        </w:rPr>
      </w:pPr>
      <w:r w:rsidRPr="008D0F09">
        <w:rPr>
          <w:sz w:val="18"/>
        </w:rPr>
        <w:t>Industriestrasse 34</w:t>
      </w:r>
    </w:p>
    <w:p w14:paraId="185AE045" w14:textId="77777777" w:rsidR="00E926E4" w:rsidRPr="008D0F09" w:rsidRDefault="00E926E4" w:rsidP="005909D2">
      <w:pPr>
        <w:spacing w:line="264" w:lineRule="auto"/>
        <w:rPr>
          <w:sz w:val="18"/>
        </w:rPr>
      </w:pPr>
      <w:r w:rsidRPr="008D0F09">
        <w:rPr>
          <w:sz w:val="18"/>
        </w:rPr>
        <w:t>CH-9463 Oberriet SG</w:t>
      </w:r>
    </w:p>
    <w:p w14:paraId="715A737E" w14:textId="79BE5E3D" w:rsidR="00E926E4" w:rsidRPr="008D0F09" w:rsidRDefault="00E926E4" w:rsidP="005909D2">
      <w:pPr>
        <w:spacing w:line="264" w:lineRule="auto"/>
        <w:rPr>
          <w:sz w:val="18"/>
          <w:lang w:val="fr-FR"/>
        </w:rPr>
      </w:pPr>
      <w:r w:rsidRPr="008D0F09">
        <w:rPr>
          <w:sz w:val="18"/>
          <w:lang w:val="fr-FR"/>
        </w:rPr>
        <w:t xml:space="preserve">Tel.: +41 (0)71 763 </w:t>
      </w:r>
      <w:r w:rsidR="006906DA" w:rsidRPr="008D0F09">
        <w:rPr>
          <w:sz w:val="18"/>
          <w:lang w:val="fr-FR"/>
        </w:rPr>
        <w:t>99 31</w:t>
      </w:r>
      <w:r w:rsidRPr="008D0F09">
        <w:rPr>
          <w:sz w:val="18"/>
          <w:lang w:val="fr-FR"/>
        </w:rPr>
        <w:t xml:space="preserve"> </w:t>
      </w:r>
    </w:p>
    <w:p w14:paraId="360DA8B7" w14:textId="77777777" w:rsidR="00E926E4" w:rsidRPr="008D0F09" w:rsidRDefault="00E926E4" w:rsidP="005909D2">
      <w:pPr>
        <w:tabs>
          <w:tab w:val="left" w:pos="2384"/>
        </w:tabs>
        <w:spacing w:line="264" w:lineRule="auto"/>
        <w:rPr>
          <w:sz w:val="18"/>
          <w:lang w:val="fr-FR"/>
        </w:rPr>
      </w:pPr>
      <w:r w:rsidRPr="008D0F09">
        <w:rPr>
          <w:sz w:val="18"/>
          <w:lang w:val="fr-FR"/>
        </w:rPr>
        <w:t xml:space="preserve">Fax: +41 (0)71 </w:t>
      </w:r>
      <w:r w:rsidRPr="008D0F09">
        <w:rPr>
          <w:rFonts w:cs="Arial"/>
          <w:spacing w:val="-1"/>
          <w:sz w:val="18"/>
          <w:szCs w:val="18"/>
          <w:lang w:val="fr-FR"/>
        </w:rPr>
        <w:t>763 91 13</w:t>
      </w:r>
    </w:p>
    <w:p w14:paraId="450E40FB" w14:textId="6D869454" w:rsidR="00E926E4" w:rsidRPr="008D0F09" w:rsidRDefault="00E926E4" w:rsidP="005909D2">
      <w:pPr>
        <w:spacing w:line="264" w:lineRule="auto"/>
        <w:rPr>
          <w:sz w:val="18"/>
          <w:lang w:val="fr-FR"/>
        </w:rPr>
      </w:pPr>
      <w:r w:rsidRPr="008D0F09">
        <w:rPr>
          <w:sz w:val="18"/>
          <w:lang w:val="fr-FR"/>
        </w:rPr>
        <w:t xml:space="preserve">Mail: </w:t>
      </w:r>
      <w:r w:rsidR="00EA4074" w:rsidRPr="008D0F09">
        <w:rPr>
          <w:sz w:val="18"/>
          <w:lang w:val="fr-FR"/>
        </w:rPr>
        <w:t>anita.loesch</w:t>
      </w:r>
      <w:r w:rsidRPr="008D0F09">
        <w:rPr>
          <w:sz w:val="18"/>
          <w:lang w:val="fr-FR"/>
        </w:rPr>
        <w:t>@jansen.com</w:t>
      </w:r>
    </w:p>
    <w:p w14:paraId="4EDFC87B" w14:textId="77777777" w:rsidR="00E926E4" w:rsidRPr="008D0F09" w:rsidRDefault="00E926E4" w:rsidP="005909D2">
      <w:pPr>
        <w:spacing w:line="264" w:lineRule="auto"/>
        <w:rPr>
          <w:sz w:val="18"/>
          <w:lang w:val="fr-FR"/>
        </w:rPr>
      </w:pPr>
    </w:p>
    <w:p w14:paraId="772B0F1B" w14:textId="77777777" w:rsidR="00E926E4" w:rsidRPr="008D0F09" w:rsidRDefault="00E926E4" w:rsidP="005909D2">
      <w:pPr>
        <w:spacing w:line="264" w:lineRule="auto"/>
        <w:rPr>
          <w:sz w:val="18"/>
        </w:rPr>
      </w:pPr>
      <w:r w:rsidRPr="008D0F09">
        <w:rPr>
          <w:sz w:val="18"/>
        </w:rPr>
        <w:t xml:space="preserve">Deutschland: </w:t>
      </w:r>
    </w:p>
    <w:p w14:paraId="49EF7E1D" w14:textId="77777777" w:rsidR="00E926E4" w:rsidRPr="008D0F09" w:rsidRDefault="00E926E4" w:rsidP="005909D2">
      <w:pPr>
        <w:spacing w:line="264" w:lineRule="auto"/>
        <w:rPr>
          <w:sz w:val="18"/>
        </w:rPr>
      </w:pPr>
      <w:r w:rsidRPr="008D0F09">
        <w:rPr>
          <w:sz w:val="18"/>
        </w:rPr>
        <w:t>BAUtext Mediendienst München</w:t>
      </w:r>
    </w:p>
    <w:p w14:paraId="03C5E964" w14:textId="77777777" w:rsidR="00E926E4" w:rsidRPr="008D0F09" w:rsidRDefault="00E926E4" w:rsidP="005909D2">
      <w:pPr>
        <w:spacing w:line="264" w:lineRule="auto"/>
        <w:rPr>
          <w:sz w:val="18"/>
        </w:rPr>
      </w:pPr>
      <w:r w:rsidRPr="008D0F09">
        <w:rPr>
          <w:sz w:val="18"/>
        </w:rPr>
        <w:t>Anne-Marie Ring</w:t>
      </w:r>
    </w:p>
    <w:p w14:paraId="5A976669" w14:textId="48796F15" w:rsidR="00E926E4" w:rsidRPr="008D0F09" w:rsidRDefault="00E926E4" w:rsidP="005909D2">
      <w:pPr>
        <w:spacing w:line="264" w:lineRule="auto"/>
        <w:rPr>
          <w:sz w:val="18"/>
        </w:rPr>
      </w:pPr>
      <w:r w:rsidRPr="008D0F09">
        <w:rPr>
          <w:sz w:val="18"/>
        </w:rPr>
        <w:t>Wilhelm-Die</w:t>
      </w:r>
      <w:r w:rsidR="008835C4" w:rsidRPr="008D0F09">
        <w:rPr>
          <w:sz w:val="18"/>
        </w:rPr>
        <w:t>ß</w:t>
      </w:r>
      <w:r w:rsidRPr="008D0F09">
        <w:rPr>
          <w:sz w:val="18"/>
        </w:rPr>
        <w:t>-Weg 13</w:t>
      </w:r>
    </w:p>
    <w:p w14:paraId="7D40B61D" w14:textId="77777777" w:rsidR="00E926E4" w:rsidRPr="008D0F09" w:rsidRDefault="00E926E4" w:rsidP="005909D2">
      <w:pPr>
        <w:spacing w:line="264" w:lineRule="auto"/>
        <w:rPr>
          <w:sz w:val="18"/>
        </w:rPr>
      </w:pPr>
      <w:r w:rsidRPr="008D0F09">
        <w:rPr>
          <w:sz w:val="18"/>
        </w:rPr>
        <w:t>DE-81927 München</w:t>
      </w:r>
    </w:p>
    <w:p w14:paraId="36976CEC" w14:textId="77777777" w:rsidR="00E926E4" w:rsidRPr="008D0F09" w:rsidRDefault="00E926E4" w:rsidP="005909D2">
      <w:pPr>
        <w:spacing w:line="264" w:lineRule="auto"/>
        <w:rPr>
          <w:sz w:val="18"/>
        </w:rPr>
      </w:pPr>
      <w:r w:rsidRPr="008D0F09">
        <w:rPr>
          <w:sz w:val="18"/>
        </w:rPr>
        <w:t>Tel.: +49 (0)89 21 11 12 06</w:t>
      </w:r>
    </w:p>
    <w:p w14:paraId="6A3A7345" w14:textId="77777777" w:rsidR="00E926E4" w:rsidRPr="008D0F09" w:rsidRDefault="00E926E4" w:rsidP="005909D2">
      <w:pPr>
        <w:spacing w:line="264" w:lineRule="auto"/>
        <w:rPr>
          <w:sz w:val="18"/>
          <w:lang w:val="fr-FR"/>
        </w:rPr>
      </w:pPr>
      <w:r w:rsidRPr="008D0F09">
        <w:rPr>
          <w:sz w:val="18"/>
          <w:lang w:val="fr-FR"/>
        </w:rPr>
        <w:t>Fax: +49 (0)89 21 11 12 14</w:t>
      </w:r>
    </w:p>
    <w:p w14:paraId="6B1B3C84" w14:textId="06339EFC" w:rsidR="00FD6775" w:rsidRPr="00293B1E" w:rsidRDefault="00E926E4" w:rsidP="005909D2">
      <w:pPr>
        <w:spacing w:line="264" w:lineRule="auto"/>
        <w:rPr>
          <w:sz w:val="18"/>
          <w:lang w:val="fr-FR"/>
        </w:rPr>
      </w:pPr>
      <w:r w:rsidRPr="008D0F09">
        <w:rPr>
          <w:sz w:val="18"/>
          <w:lang w:val="fr-FR"/>
        </w:rPr>
        <w:t xml:space="preserve">Mail: </w:t>
      </w:r>
      <w:hyperlink r:id="rId8" w:history="1">
        <w:r w:rsidR="006F1D8B" w:rsidRPr="008D0F09">
          <w:rPr>
            <w:rStyle w:val="Link"/>
            <w:color w:val="auto"/>
            <w:sz w:val="18"/>
            <w:u w:val="none"/>
            <w:lang w:val="fr-FR"/>
          </w:rPr>
          <w:t>a.ring@bautext.de</w:t>
        </w:r>
      </w:hyperlink>
    </w:p>
    <w:sectPr w:rsidR="00FD6775" w:rsidRPr="00293B1E"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8480E" w14:textId="77777777" w:rsidR="00DC3F0C" w:rsidRDefault="00DC3F0C">
      <w:r>
        <w:separator/>
      </w:r>
    </w:p>
  </w:endnote>
  <w:endnote w:type="continuationSeparator" w:id="0">
    <w:p w14:paraId="0C6059E1" w14:textId="77777777" w:rsidR="00DC3F0C" w:rsidRDefault="00DC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0500D" w14:textId="77777777" w:rsidR="00DC3F0C" w:rsidRDefault="00DC3F0C">
      <w:r>
        <w:separator/>
      </w:r>
    </w:p>
  </w:footnote>
  <w:footnote w:type="continuationSeparator" w:id="0">
    <w:p w14:paraId="24432AAC" w14:textId="77777777" w:rsidR="00DC3F0C" w:rsidRDefault="00DC3F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DC3F0C" w:rsidRDefault="00DC3F0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DC3F0C" w:rsidRDefault="00DC3F0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DC3F0C" w:rsidRDefault="00DC3F0C" w:rsidP="0014413C">
    <w:pPr>
      <w:pStyle w:val="Kopfzeile"/>
      <w:ind w:right="-2270"/>
      <w:jc w:val="right"/>
    </w:pPr>
  </w:p>
  <w:p w14:paraId="39468F44" w14:textId="77777777" w:rsidR="00DC3F0C" w:rsidRDefault="00DC3F0C" w:rsidP="0014413C">
    <w:pPr>
      <w:pStyle w:val="Kopfzeile"/>
      <w:ind w:right="-2270"/>
      <w:jc w:val="right"/>
    </w:pPr>
  </w:p>
  <w:p w14:paraId="62F2FD2A" w14:textId="77777777" w:rsidR="00DC3F0C" w:rsidRDefault="00DC3F0C" w:rsidP="0014413C">
    <w:pPr>
      <w:pStyle w:val="Kopfzeile"/>
      <w:ind w:right="-2270"/>
      <w:jc w:val="right"/>
    </w:pPr>
  </w:p>
  <w:p w14:paraId="1EE72FD1" w14:textId="77777777" w:rsidR="00DC3F0C" w:rsidRDefault="00DC3F0C" w:rsidP="0014413C">
    <w:pPr>
      <w:pStyle w:val="Kopfzeile"/>
      <w:ind w:right="-2270"/>
      <w:jc w:val="right"/>
    </w:pPr>
    <w:r>
      <w:rPr>
        <w:noProof/>
      </w:rPr>
      <w:drawing>
        <wp:inline distT="0" distB="0" distL="0" distR="0" wp14:anchorId="0A740556" wp14:editId="35D6827A">
          <wp:extent cx="1207474" cy="167534"/>
          <wp:effectExtent l="0" t="0" r="0" b="10795"/>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16753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3652"/>
    <w:rsid w:val="000164EB"/>
    <w:rsid w:val="000177B1"/>
    <w:rsid w:val="00022F46"/>
    <w:rsid w:val="000230C5"/>
    <w:rsid w:val="00030954"/>
    <w:rsid w:val="00034017"/>
    <w:rsid w:val="00034BD9"/>
    <w:rsid w:val="00044775"/>
    <w:rsid w:val="00047E99"/>
    <w:rsid w:val="00051E96"/>
    <w:rsid w:val="0006271C"/>
    <w:rsid w:val="000628B4"/>
    <w:rsid w:val="00062B52"/>
    <w:rsid w:val="00071DBC"/>
    <w:rsid w:val="000814DE"/>
    <w:rsid w:val="00081CCB"/>
    <w:rsid w:val="0008458F"/>
    <w:rsid w:val="00095038"/>
    <w:rsid w:val="0009529E"/>
    <w:rsid w:val="000A1183"/>
    <w:rsid w:val="000A745C"/>
    <w:rsid w:val="000B2A91"/>
    <w:rsid w:val="000B5D37"/>
    <w:rsid w:val="000D0A46"/>
    <w:rsid w:val="000D10D1"/>
    <w:rsid w:val="000D34F6"/>
    <w:rsid w:val="000D5760"/>
    <w:rsid w:val="000D7F29"/>
    <w:rsid w:val="000E04F1"/>
    <w:rsid w:val="000E15C0"/>
    <w:rsid w:val="000F27F9"/>
    <w:rsid w:val="000F338B"/>
    <w:rsid w:val="000F44D1"/>
    <w:rsid w:val="00102F8F"/>
    <w:rsid w:val="001045A9"/>
    <w:rsid w:val="00105C1B"/>
    <w:rsid w:val="001107DB"/>
    <w:rsid w:val="001112B0"/>
    <w:rsid w:val="00116E0F"/>
    <w:rsid w:val="00117E06"/>
    <w:rsid w:val="00122538"/>
    <w:rsid w:val="00124F29"/>
    <w:rsid w:val="0012565B"/>
    <w:rsid w:val="00137245"/>
    <w:rsid w:val="0014413C"/>
    <w:rsid w:val="00146EC9"/>
    <w:rsid w:val="00162557"/>
    <w:rsid w:val="00165146"/>
    <w:rsid w:val="00166995"/>
    <w:rsid w:val="00180023"/>
    <w:rsid w:val="00181EB9"/>
    <w:rsid w:val="00190D10"/>
    <w:rsid w:val="00194015"/>
    <w:rsid w:val="00195D2E"/>
    <w:rsid w:val="00197257"/>
    <w:rsid w:val="00197CC6"/>
    <w:rsid w:val="001C0498"/>
    <w:rsid w:val="001C3D39"/>
    <w:rsid w:val="001C4EFE"/>
    <w:rsid w:val="001F65DA"/>
    <w:rsid w:val="00200066"/>
    <w:rsid w:val="0020119F"/>
    <w:rsid w:val="00204AD4"/>
    <w:rsid w:val="002052FB"/>
    <w:rsid w:val="00216984"/>
    <w:rsid w:val="00217562"/>
    <w:rsid w:val="00217AAD"/>
    <w:rsid w:val="002242C4"/>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93B1E"/>
    <w:rsid w:val="002A3589"/>
    <w:rsid w:val="002B123D"/>
    <w:rsid w:val="002B716C"/>
    <w:rsid w:val="002D0E4B"/>
    <w:rsid w:val="002E5E36"/>
    <w:rsid w:val="002F4127"/>
    <w:rsid w:val="002F58D1"/>
    <w:rsid w:val="0031071A"/>
    <w:rsid w:val="003200B6"/>
    <w:rsid w:val="0032684B"/>
    <w:rsid w:val="00334154"/>
    <w:rsid w:val="00334E04"/>
    <w:rsid w:val="00334E4D"/>
    <w:rsid w:val="00335740"/>
    <w:rsid w:val="00335E72"/>
    <w:rsid w:val="00356742"/>
    <w:rsid w:val="00366089"/>
    <w:rsid w:val="00370638"/>
    <w:rsid w:val="00371BDB"/>
    <w:rsid w:val="00371FB1"/>
    <w:rsid w:val="00372E6E"/>
    <w:rsid w:val="003765EF"/>
    <w:rsid w:val="00382E58"/>
    <w:rsid w:val="0038426B"/>
    <w:rsid w:val="003868C4"/>
    <w:rsid w:val="0039452C"/>
    <w:rsid w:val="00395510"/>
    <w:rsid w:val="003B60B4"/>
    <w:rsid w:val="003C0C54"/>
    <w:rsid w:val="003C1008"/>
    <w:rsid w:val="003C4D79"/>
    <w:rsid w:val="003C4F2E"/>
    <w:rsid w:val="003C7B0F"/>
    <w:rsid w:val="003D7442"/>
    <w:rsid w:val="003E0207"/>
    <w:rsid w:val="003E08F3"/>
    <w:rsid w:val="003E0BF6"/>
    <w:rsid w:val="003E2C92"/>
    <w:rsid w:val="00413782"/>
    <w:rsid w:val="0041766D"/>
    <w:rsid w:val="00421745"/>
    <w:rsid w:val="004227EE"/>
    <w:rsid w:val="00423EBE"/>
    <w:rsid w:val="00431A23"/>
    <w:rsid w:val="00433C95"/>
    <w:rsid w:val="00442733"/>
    <w:rsid w:val="0044563B"/>
    <w:rsid w:val="00450035"/>
    <w:rsid w:val="004513E4"/>
    <w:rsid w:val="004518D1"/>
    <w:rsid w:val="00453D79"/>
    <w:rsid w:val="00455928"/>
    <w:rsid w:val="00463457"/>
    <w:rsid w:val="00465B37"/>
    <w:rsid w:val="004710B5"/>
    <w:rsid w:val="00477A18"/>
    <w:rsid w:val="00477E8A"/>
    <w:rsid w:val="00483302"/>
    <w:rsid w:val="00493060"/>
    <w:rsid w:val="004A0822"/>
    <w:rsid w:val="004A616C"/>
    <w:rsid w:val="004A71D8"/>
    <w:rsid w:val="004A7C10"/>
    <w:rsid w:val="004B0DC4"/>
    <w:rsid w:val="004C26E8"/>
    <w:rsid w:val="004C6894"/>
    <w:rsid w:val="004D0C00"/>
    <w:rsid w:val="004D2FC5"/>
    <w:rsid w:val="004D72D9"/>
    <w:rsid w:val="004E192F"/>
    <w:rsid w:val="004E7D34"/>
    <w:rsid w:val="004F243E"/>
    <w:rsid w:val="004F2B8E"/>
    <w:rsid w:val="004F4BBD"/>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3EE0"/>
    <w:rsid w:val="005670C1"/>
    <w:rsid w:val="005707FC"/>
    <w:rsid w:val="00580B91"/>
    <w:rsid w:val="0058131C"/>
    <w:rsid w:val="005909D2"/>
    <w:rsid w:val="005A0D4D"/>
    <w:rsid w:val="005A2ECE"/>
    <w:rsid w:val="005A3BD5"/>
    <w:rsid w:val="005B569D"/>
    <w:rsid w:val="005B7604"/>
    <w:rsid w:val="005C22AB"/>
    <w:rsid w:val="005C5CA7"/>
    <w:rsid w:val="005C73CE"/>
    <w:rsid w:val="005D7B9A"/>
    <w:rsid w:val="005E14A6"/>
    <w:rsid w:val="005E3B69"/>
    <w:rsid w:val="005E4D8B"/>
    <w:rsid w:val="005F121E"/>
    <w:rsid w:val="005F6120"/>
    <w:rsid w:val="0060156B"/>
    <w:rsid w:val="00601BDB"/>
    <w:rsid w:val="0060332F"/>
    <w:rsid w:val="006112DC"/>
    <w:rsid w:val="00612EE1"/>
    <w:rsid w:val="0061312D"/>
    <w:rsid w:val="00623683"/>
    <w:rsid w:val="00624B2A"/>
    <w:rsid w:val="00624FBF"/>
    <w:rsid w:val="0062534C"/>
    <w:rsid w:val="00661608"/>
    <w:rsid w:val="00661907"/>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C3CEB"/>
    <w:rsid w:val="006D17BF"/>
    <w:rsid w:val="006D33AD"/>
    <w:rsid w:val="006D43D1"/>
    <w:rsid w:val="006F1D8B"/>
    <w:rsid w:val="0071161C"/>
    <w:rsid w:val="00720DEA"/>
    <w:rsid w:val="00723704"/>
    <w:rsid w:val="007321BC"/>
    <w:rsid w:val="0073329B"/>
    <w:rsid w:val="00733CE2"/>
    <w:rsid w:val="00734118"/>
    <w:rsid w:val="00737891"/>
    <w:rsid w:val="00737F56"/>
    <w:rsid w:val="0074615B"/>
    <w:rsid w:val="00746D44"/>
    <w:rsid w:val="0074730B"/>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436D"/>
    <w:rsid w:val="007D5106"/>
    <w:rsid w:val="007D6FB6"/>
    <w:rsid w:val="007E1B76"/>
    <w:rsid w:val="007F779F"/>
    <w:rsid w:val="00821B91"/>
    <w:rsid w:val="00826B74"/>
    <w:rsid w:val="008306D5"/>
    <w:rsid w:val="00837556"/>
    <w:rsid w:val="00837822"/>
    <w:rsid w:val="0086063E"/>
    <w:rsid w:val="00865D8D"/>
    <w:rsid w:val="008742CD"/>
    <w:rsid w:val="00874EC8"/>
    <w:rsid w:val="00875017"/>
    <w:rsid w:val="00877AE2"/>
    <w:rsid w:val="008835C4"/>
    <w:rsid w:val="00895837"/>
    <w:rsid w:val="00897C6F"/>
    <w:rsid w:val="008A02E9"/>
    <w:rsid w:val="008B0216"/>
    <w:rsid w:val="008B2F60"/>
    <w:rsid w:val="008C7094"/>
    <w:rsid w:val="008D0088"/>
    <w:rsid w:val="008D0F09"/>
    <w:rsid w:val="008D6258"/>
    <w:rsid w:val="008D7F87"/>
    <w:rsid w:val="008E10C4"/>
    <w:rsid w:val="008F365C"/>
    <w:rsid w:val="0090310C"/>
    <w:rsid w:val="009032C9"/>
    <w:rsid w:val="00905DF7"/>
    <w:rsid w:val="00912B73"/>
    <w:rsid w:val="00916294"/>
    <w:rsid w:val="00934160"/>
    <w:rsid w:val="00935A2E"/>
    <w:rsid w:val="00937A41"/>
    <w:rsid w:val="00937DC9"/>
    <w:rsid w:val="00945BF9"/>
    <w:rsid w:val="00952CC8"/>
    <w:rsid w:val="009603CA"/>
    <w:rsid w:val="00961724"/>
    <w:rsid w:val="00963549"/>
    <w:rsid w:val="0097080D"/>
    <w:rsid w:val="009735F4"/>
    <w:rsid w:val="00975573"/>
    <w:rsid w:val="00976324"/>
    <w:rsid w:val="00984E6B"/>
    <w:rsid w:val="0098702A"/>
    <w:rsid w:val="00990922"/>
    <w:rsid w:val="009A03D8"/>
    <w:rsid w:val="009A1C4B"/>
    <w:rsid w:val="009A41FE"/>
    <w:rsid w:val="009B14AC"/>
    <w:rsid w:val="009C33E7"/>
    <w:rsid w:val="009D1913"/>
    <w:rsid w:val="009D41F5"/>
    <w:rsid w:val="009D61F5"/>
    <w:rsid w:val="009E3AF1"/>
    <w:rsid w:val="009E4909"/>
    <w:rsid w:val="009F63B5"/>
    <w:rsid w:val="009F699F"/>
    <w:rsid w:val="00A049E0"/>
    <w:rsid w:val="00A04D42"/>
    <w:rsid w:val="00A077CC"/>
    <w:rsid w:val="00A13763"/>
    <w:rsid w:val="00A22896"/>
    <w:rsid w:val="00A33AB9"/>
    <w:rsid w:val="00A33CAC"/>
    <w:rsid w:val="00A3518A"/>
    <w:rsid w:val="00A40733"/>
    <w:rsid w:val="00A43032"/>
    <w:rsid w:val="00A44709"/>
    <w:rsid w:val="00A62949"/>
    <w:rsid w:val="00A62A4D"/>
    <w:rsid w:val="00A63B19"/>
    <w:rsid w:val="00A8337D"/>
    <w:rsid w:val="00A94F39"/>
    <w:rsid w:val="00AA5A84"/>
    <w:rsid w:val="00AA5CA6"/>
    <w:rsid w:val="00AB02D3"/>
    <w:rsid w:val="00AB18F4"/>
    <w:rsid w:val="00AC0281"/>
    <w:rsid w:val="00AC77A0"/>
    <w:rsid w:val="00AD05DA"/>
    <w:rsid w:val="00AD11DB"/>
    <w:rsid w:val="00AE2B8B"/>
    <w:rsid w:val="00AE41CA"/>
    <w:rsid w:val="00AE6CF8"/>
    <w:rsid w:val="00AF044E"/>
    <w:rsid w:val="00AF1FCC"/>
    <w:rsid w:val="00AF2CA8"/>
    <w:rsid w:val="00AF518F"/>
    <w:rsid w:val="00B06E33"/>
    <w:rsid w:val="00B074A3"/>
    <w:rsid w:val="00B146A7"/>
    <w:rsid w:val="00B1475B"/>
    <w:rsid w:val="00B23AAB"/>
    <w:rsid w:val="00B32611"/>
    <w:rsid w:val="00B32E34"/>
    <w:rsid w:val="00B33851"/>
    <w:rsid w:val="00B37EBA"/>
    <w:rsid w:val="00B4592B"/>
    <w:rsid w:val="00B6252A"/>
    <w:rsid w:val="00B73891"/>
    <w:rsid w:val="00B779BB"/>
    <w:rsid w:val="00B80424"/>
    <w:rsid w:val="00B87FA7"/>
    <w:rsid w:val="00BA1F95"/>
    <w:rsid w:val="00BA61A6"/>
    <w:rsid w:val="00BA6815"/>
    <w:rsid w:val="00BB404B"/>
    <w:rsid w:val="00BC0441"/>
    <w:rsid w:val="00BC20EF"/>
    <w:rsid w:val="00BC4694"/>
    <w:rsid w:val="00BC7895"/>
    <w:rsid w:val="00BE204D"/>
    <w:rsid w:val="00BE40ED"/>
    <w:rsid w:val="00BF60A3"/>
    <w:rsid w:val="00C01E74"/>
    <w:rsid w:val="00C01F4B"/>
    <w:rsid w:val="00C04A40"/>
    <w:rsid w:val="00C12184"/>
    <w:rsid w:val="00C16123"/>
    <w:rsid w:val="00C311C8"/>
    <w:rsid w:val="00C335C4"/>
    <w:rsid w:val="00C34EDA"/>
    <w:rsid w:val="00C4253D"/>
    <w:rsid w:val="00C52300"/>
    <w:rsid w:val="00C6222C"/>
    <w:rsid w:val="00C67B59"/>
    <w:rsid w:val="00C762D3"/>
    <w:rsid w:val="00C8533D"/>
    <w:rsid w:val="00C878DB"/>
    <w:rsid w:val="00C90506"/>
    <w:rsid w:val="00C95253"/>
    <w:rsid w:val="00CA6BD8"/>
    <w:rsid w:val="00CA76A1"/>
    <w:rsid w:val="00CC1EAD"/>
    <w:rsid w:val="00CC64FB"/>
    <w:rsid w:val="00CC6EEB"/>
    <w:rsid w:val="00CC7211"/>
    <w:rsid w:val="00CD7F2C"/>
    <w:rsid w:val="00CE2544"/>
    <w:rsid w:val="00CE3833"/>
    <w:rsid w:val="00CF0B1C"/>
    <w:rsid w:val="00CF20D4"/>
    <w:rsid w:val="00CF48DD"/>
    <w:rsid w:val="00D02810"/>
    <w:rsid w:val="00D02F1D"/>
    <w:rsid w:val="00D039E9"/>
    <w:rsid w:val="00D22381"/>
    <w:rsid w:val="00D35951"/>
    <w:rsid w:val="00D41099"/>
    <w:rsid w:val="00D41A66"/>
    <w:rsid w:val="00D46A87"/>
    <w:rsid w:val="00D46ED4"/>
    <w:rsid w:val="00D55BFE"/>
    <w:rsid w:val="00D56504"/>
    <w:rsid w:val="00D641B8"/>
    <w:rsid w:val="00D70022"/>
    <w:rsid w:val="00D70832"/>
    <w:rsid w:val="00D7230C"/>
    <w:rsid w:val="00D734C7"/>
    <w:rsid w:val="00D73B31"/>
    <w:rsid w:val="00D75B1B"/>
    <w:rsid w:val="00D872B2"/>
    <w:rsid w:val="00D91408"/>
    <w:rsid w:val="00D91D5C"/>
    <w:rsid w:val="00D96E49"/>
    <w:rsid w:val="00DB01F9"/>
    <w:rsid w:val="00DC2C30"/>
    <w:rsid w:val="00DC30F1"/>
    <w:rsid w:val="00DC3F0C"/>
    <w:rsid w:val="00DC438E"/>
    <w:rsid w:val="00DE33E2"/>
    <w:rsid w:val="00DE3549"/>
    <w:rsid w:val="00DF2EF7"/>
    <w:rsid w:val="00DF5EF4"/>
    <w:rsid w:val="00E01A78"/>
    <w:rsid w:val="00E0279A"/>
    <w:rsid w:val="00E17D10"/>
    <w:rsid w:val="00E237F2"/>
    <w:rsid w:val="00E23DCD"/>
    <w:rsid w:val="00E3025C"/>
    <w:rsid w:val="00E31F57"/>
    <w:rsid w:val="00E32809"/>
    <w:rsid w:val="00E3472F"/>
    <w:rsid w:val="00E3574F"/>
    <w:rsid w:val="00E376C7"/>
    <w:rsid w:val="00E4229C"/>
    <w:rsid w:val="00E46228"/>
    <w:rsid w:val="00E46791"/>
    <w:rsid w:val="00E57677"/>
    <w:rsid w:val="00E70E83"/>
    <w:rsid w:val="00E73455"/>
    <w:rsid w:val="00E7430B"/>
    <w:rsid w:val="00E75A6E"/>
    <w:rsid w:val="00E82797"/>
    <w:rsid w:val="00E86F42"/>
    <w:rsid w:val="00E90C4D"/>
    <w:rsid w:val="00E9138B"/>
    <w:rsid w:val="00E926E4"/>
    <w:rsid w:val="00E9707A"/>
    <w:rsid w:val="00E97726"/>
    <w:rsid w:val="00EA2589"/>
    <w:rsid w:val="00EA4074"/>
    <w:rsid w:val="00EB1651"/>
    <w:rsid w:val="00EB7BCE"/>
    <w:rsid w:val="00ED3AF8"/>
    <w:rsid w:val="00EE3B73"/>
    <w:rsid w:val="00EE3C7C"/>
    <w:rsid w:val="00F02B7C"/>
    <w:rsid w:val="00F06EFD"/>
    <w:rsid w:val="00F10043"/>
    <w:rsid w:val="00F100F9"/>
    <w:rsid w:val="00F10D36"/>
    <w:rsid w:val="00F149CB"/>
    <w:rsid w:val="00F16B6A"/>
    <w:rsid w:val="00F31658"/>
    <w:rsid w:val="00F31F96"/>
    <w:rsid w:val="00F35C4F"/>
    <w:rsid w:val="00F360BE"/>
    <w:rsid w:val="00F47C23"/>
    <w:rsid w:val="00F47D15"/>
    <w:rsid w:val="00F54D3E"/>
    <w:rsid w:val="00F73DCC"/>
    <w:rsid w:val="00F86AD1"/>
    <w:rsid w:val="00F925DB"/>
    <w:rsid w:val="00F93A89"/>
    <w:rsid w:val="00F94107"/>
    <w:rsid w:val="00FB09D9"/>
    <w:rsid w:val="00FB3BFB"/>
    <w:rsid w:val="00FC0A58"/>
    <w:rsid w:val="00FC4422"/>
    <w:rsid w:val="00FD6775"/>
    <w:rsid w:val="00FE49C2"/>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paragraph" w:styleId="NurText">
    <w:name w:val="Plain Text"/>
    <w:basedOn w:val="Standard"/>
    <w:link w:val="NurTextZeichen"/>
    <w:uiPriority w:val="99"/>
    <w:rsid w:val="00AE41CA"/>
    <w:rPr>
      <w:rFonts w:ascii="Calibri" w:eastAsia="MS Mincho" w:hAnsi="Calibri" w:cs="Consolas"/>
      <w:sz w:val="22"/>
      <w:szCs w:val="21"/>
      <w:lang w:val="en-US" w:eastAsia="ja-JP"/>
    </w:rPr>
  </w:style>
  <w:style w:type="character" w:customStyle="1" w:styleId="NurTextZeichen">
    <w:name w:val="Nur Text Zeichen"/>
    <w:basedOn w:val="Absatzstandardschriftart"/>
    <w:link w:val="NurText"/>
    <w:uiPriority w:val="99"/>
    <w:rsid w:val="00AE41CA"/>
    <w:rPr>
      <w:rFonts w:ascii="Calibri" w:eastAsia="MS Mincho" w:hAnsi="Calibri" w:cs="Consolas"/>
      <w:szCs w:val="21"/>
      <w:lang w:val="en-US" w:eastAsia="ja-JP"/>
    </w:rPr>
  </w:style>
  <w:style w:type="paragraph" w:styleId="HTMLVorformatiert">
    <w:name w:val="HTML Preformatted"/>
    <w:basedOn w:val="Standard"/>
    <w:link w:val="HTMLVorformatiertZeichen"/>
    <w:uiPriority w:val="99"/>
    <w:semiHidden/>
    <w:unhideWhenUsed/>
    <w:rsid w:val="00F7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F73DCC"/>
    <w:rPr>
      <w:rFonts w:ascii="Courier" w:hAnsi="Courier" w:cs="Courier"/>
      <w:sz w:val="20"/>
      <w:szCs w:val="20"/>
      <w:lang w:val="de-DE" w:eastAsia="de-DE"/>
    </w:rPr>
  </w:style>
  <w:style w:type="character" w:customStyle="1" w:styleId="tlid-translation">
    <w:name w:val="tlid-translation"/>
    <w:basedOn w:val="Absatzstandardschriftart"/>
    <w:rsid w:val="00F73D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paragraph" w:styleId="NurText">
    <w:name w:val="Plain Text"/>
    <w:basedOn w:val="Standard"/>
    <w:link w:val="NurTextZeichen"/>
    <w:uiPriority w:val="99"/>
    <w:rsid w:val="00AE41CA"/>
    <w:rPr>
      <w:rFonts w:ascii="Calibri" w:eastAsia="MS Mincho" w:hAnsi="Calibri" w:cs="Consolas"/>
      <w:sz w:val="22"/>
      <w:szCs w:val="21"/>
      <w:lang w:val="en-US" w:eastAsia="ja-JP"/>
    </w:rPr>
  </w:style>
  <w:style w:type="character" w:customStyle="1" w:styleId="NurTextZeichen">
    <w:name w:val="Nur Text Zeichen"/>
    <w:basedOn w:val="Absatzstandardschriftart"/>
    <w:link w:val="NurText"/>
    <w:uiPriority w:val="99"/>
    <w:rsid w:val="00AE41CA"/>
    <w:rPr>
      <w:rFonts w:ascii="Calibri" w:eastAsia="MS Mincho" w:hAnsi="Calibri" w:cs="Consolas"/>
      <w:szCs w:val="21"/>
      <w:lang w:val="en-US" w:eastAsia="ja-JP"/>
    </w:rPr>
  </w:style>
  <w:style w:type="paragraph" w:styleId="HTMLVorformatiert">
    <w:name w:val="HTML Preformatted"/>
    <w:basedOn w:val="Standard"/>
    <w:link w:val="HTMLVorformatiertZeichen"/>
    <w:uiPriority w:val="99"/>
    <w:semiHidden/>
    <w:unhideWhenUsed/>
    <w:rsid w:val="00F7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F73DCC"/>
    <w:rPr>
      <w:rFonts w:ascii="Courier" w:hAnsi="Courier" w:cs="Courier"/>
      <w:sz w:val="20"/>
      <w:szCs w:val="20"/>
      <w:lang w:val="de-DE" w:eastAsia="de-DE"/>
    </w:rPr>
  </w:style>
  <w:style w:type="character" w:customStyle="1" w:styleId="tlid-translation">
    <w:name w:val="tlid-translation"/>
    <w:basedOn w:val="Absatzstandardschriftart"/>
    <w:rsid w:val="00F7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57329504">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0914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17268-7711-4792-8F14-9A83AE75E822}"/>
</file>

<file path=customXml/itemProps2.xml><?xml version="1.0" encoding="utf-8"?>
<ds:datastoreItem xmlns:ds="http://schemas.openxmlformats.org/officeDocument/2006/customXml" ds:itemID="{9AA42DF2-D7A7-41DE-8318-1C4193DAE890}"/>
</file>

<file path=customXml/itemProps3.xml><?xml version="1.0" encoding="utf-8"?>
<ds:datastoreItem xmlns:ds="http://schemas.openxmlformats.org/officeDocument/2006/customXml" ds:itemID="{F623CE67-FBDE-4AB4-900E-E66D6AC777D2}"/>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4613</Characters>
  <Application>Microsoft Macintosh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cp:revision>
  <cp:lastPrinted>2020-02-18T12:17:00Z</cp:lastPrinted>
  <dcterms:created xsi:type="dcterms:W3CDTF">2021-02-11T10:42:00Z</dcterms:created>
  <dcterms:modified xsi:type="dcterms:W3CDTF">2021-02-11T10:42:00Z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