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65BD5" w14:paraId="102697AF" w14:textId="77777777">
        <w:tc>
          <w:tcPr>
            <w:tcW w:w="3471" w:type="dxa"/>
          </w:tcPr>
          <w:p w14:paraId="319A748F" w14:textId="1E363348" w:rsidR="00165146" w:rsidRPr="00565BD5" w:rsidRDefault="00FC4422" w:rsidP="00546771">
            <w:pPr>
              <w:pStyle w:val="berschrift1"/>
              <w:spacing w:line="312" w:lineRule="auto"/>
              <w:rPr>
                <w:lang w:val="de-CH"/>
              </w:rPr>
            </w:pPr>
            <w:r w:rsidRPr="00565BD5">
              <w:rPr>
                <w:lang w:val="de-CH"/>
              </w:rPr>
              <w:t>MEDIENINFORMATION</w:t>
            </w:r>
          </w:p>
        </w:tc>
        <w:tc>
          <w:tcPr>
            <w:tcW w:w="3471" w:type="dxa"/>
          </w:tcPr>
          <w:p w14:paraId="0D76584F" w14:textId="4ADBE883" w:rsidR="00165146" w:rsidRPr="00565BD5" w:rsidRDefault="003B13BE" w:rsidP="00546771">
            <w:pPr>
              <w:spacing w:line="312" w:lineRule="auto"/>
              <w:jc w:val="right"/>
              <w:rPr>
                <w:szCs w:val="22"/>
                <w:lang w:val="de-CH"/>
              </w:rPr>
            </w:pPr>
            <w:r>
              <w:rPr>
                <w:sz w:val="22"/>
                <w:szCs w:val="22"/>
                <w:lang w:val="de-CH"/>
              </w:rPr>
              <w:t xml:space="preserve">November </w:t>
            </w:r>
            <w:r w:rsidR="00421745" w:rsidRPr="00565BD5">
              <w:rPr>
                <w:sz w:val="22"/>
                <w:szCs w:val="22"/>
                <w:lang w:val="de-CH"/>
              </w:rPr>
              <w:t>2020</w:t>
            </w:r>
            <w:r w:rsidR="00165146" w:rsidRPr="00565BD5">
              <w:rPr>
                <w:sz w:val="22"/>
                <w:szCs w:val="22"/>
                <w:lang w:val="de-CH"/>
              </w:rPr>
              <w:fldChar w:fldCharType="begin"/>
            </w:r>
            <w:r w:rsidR="00165146" w:rsidRPr="00565BD5">
              <w:rPr>
                <w:sz w:val="22"/>
                <w:szCs w:val="22"/>
                <w:lang w:val="de-CH"/>
              </w:rPr>
              <w:instrText xml:space="preserve"> </w:instrText>
            </w:r>
            <w:r w:rsidR="00165146" w:rsidRPr="00565BD5">
              <w:rPr>
                <w:vanish/>
                <w:sz w:val="22"/>
                <w:szCs w:val="22"/>
                <w:lang w:val="de-CH"/>
              </w:rPr>
              <w:instrText>Nr. / Monat/Jahr</w:instrText>
            </w:r>
            <w:r w:rsidR="00165146" w:rsidRPr="00565BD5">
              <w:rPr>
                <w:sz w:val="22"/>
                <w:szCs w:val="22"/>
                <w:lang w:val="de-CH"/>
              </w:rPr>
              <w:instrText xml:space="preserve"> </w:instrText>
            </w:r>
            <w:r w:rsidR="00165146" w:rsidRPr="00565BD5">
              <w:rPr>
                <w:sz w:val="22"/>
                <w:szCs w:val="22"/>
                <w:lang w:val="de-CH"/>
              </w:rPr>
              <w:fldChar w:fldCharType="end"/>
            </w:r>
          </w:p>
        </w:tc>
      </w:tr>
      <w:tr w:rsidR="00FC4422" w:rsidRPr="00565BD5" w14:paraId="5004DEDF" w14:textId="77777777">
        <w:tc>
          <w:tcPr>
            <w:tcW w:w="3471" w:type="dxa"/>
          </w:tcPr>
          <w:p w14:paraId="0760C9BF" w14:textId="1C56EC28" w:rsidR="00FC4422" w:rsidRPr="00565BD5" w:rsidRDefault="00FC4422" w:rsidP="00546771">
            <w:pPr>
              <w:pStyle w:val="berschrift1"/>
              <w:spacing w:line="312" w:lineRule="auto"/>
              <w:rPr>
                <w:lang w:val="de-CH"/>
              </w:rPr>
            </w:pPr>
          </w:p>
        </w:tc>
        <w:tc>
          <w:tcPr>
            <w:tcW w:w="3471" w:type="dxa"/>
          </w:tcPr>
          <w:p w14:paraId="27284C53" w14:textId="77777777" w:rsidR="00FC4422" w:rsidRPr="00565BD5" w:rsidRDefault="00FC4422" w:rsidP="00546771">
            <w:pPr>
              <w:spacing w:line="312" w:lineRule="auto"/>
              <w:rPr>
                <w:sz w:val="22"/>
                <w:szCs w:val="22"/>
                <w:lang w:val="de-CH"/>
              </w:rPr>
            </w:pPr>
          </w:p>
        </w:tc>
      </w:tr>
    </w:tbl>
    <w:p w14:paraId="0DB1A456" w14:textId="70A13F53" w:rsidR="0061312D" w:rsidRPr="00565BD5" w:rsidRDefault="005400BC" w:rsidP="00546771">
      <w:pPr>
        <w:pStyle w:val="berschrift1"/>
        <w:spacing w:line="312" w:lineRule="auto"/>
        <w:rPr>
          <w:sz w:val="22"/>
          <w:szCs w:val="22"/>
          <w:lang w:val="de-CH"/>
        </w:rPr>
      </w:pPr>
      <w:r w:rsidRPr="00565BD5">
        <w:rPr>
          <w:sz w:val="22"/>
          <w:szCs w:val="22"/>
          <w:lang w:val="de-CH"/>
        </w:rPr>
        <w:t>Gare Maritime, Brüssel</w:t>
      </w:r>
      <w:r w:rsidR="0071161C" w:rsidRPr="00565BD5">
        <w:rPr>
          <w:sz w:val="22"/>
          <w:szCs w:val="22"/>
          <w:lang w:val="de-CH"/>
        </w:rPr>
        <w:t>:</w:t>
      </w:r>
    </w:p>
    <w:p w14:paraId="404825A0" w14:textId="35F6C3F8" w:rsidR="006370F1" w:rsidRPr="00565BD5" w:rsidRDefault="00A53AD1" w:rsidP="006370F1">
      <w:pPr>
        <w:spacing w:line="312" w:lineRule="auto"/>
        <w:rPr>
          <w:b/>
          <w:bCs/>
          <w:sz w:val="28"/>
          <w:lang w:val="de-CH"/>
        </w:rPr>
      </w:pPr>
      <w:r>
        <w:rPr>
          <w:b/>
          <w:bCs/>
          <w:sz w:val="28"/>
          <w:lang w:val="de-CH"/>
        </w:rPr>
        <w:t>Zeitgemäß</w:t>
      </w:r>
      <w:r w:rsidR="00F22E1C">
        <w:rPr>
          <w:b/>
          <w:bCs/>
          <w:sz w:val="28"/>
          <w:lang w:val="de-CH"/>
        </w:rPr>
        <w:t xml:space="preserve">er </w:t>
      </w:r>
      <w:r w:rsidR="00D409AB" w:rsidRPr="00565BD5">
        <w:rPr>
          <w:b/>
          <w:bCs/>
          <w:sz w:val="28"/>
          <w:lang w:val="de-CH"/>
        </w:rPr>
        <w:t>Raum für städtisches Leben</w:t>
      </w:r>
    </w:p>
    <w:p w14:paraId="4AC7C0CC" w14:textId="6B1B672B" w:rsidR="009C354E" w:rsidRPr="00565BD5" w:rsidRDefault="00D3625F" w:rsidP="000E10CC">
      <w:pPr>
        <w:spacing w:line="312" w:lineRule="auto"/>
        <w:rPr>
          <w:rFonts w:cs="Arial"/>
          <w:b/>
          <w:sz w:val="20"/>
        </w:rPr>
      </w:pPr>
      <w:r w:rsidRPr="00D3625F">
        <w:rPr>
          <w:rFonts w:cs="Arial"/>
          <w:b/>
          <w:sz w:val="20"/>
        </w:rPr>
        <w:t xml:space="preserve">Die Umnutzung der Lagerhäuser des Brüsseler Güterbahnhofs Gare Maritime wurde soeben mit dem niederländischen ARC20 Architectuur Award ausgezeichnet. Neutelings Riedijk Architects fügten </w:t>
      </w:r>
      <w:r w:rsidR="00F22E1C" w:rsidRPr="00F22E1C">
        <w:rPr>
          <w:rFonts w:cs="Arial"/>
          <w:b/>
          <w:sz w:val="20"/>
        </w:rPr>
        <w:t>insges</w:t>
      </w:r>
      <w:r w:rsidR="00A53AD1">
        <w:rPr>
          <w:rFonts w:cs="Arial"/>
          <w:b/>
          <w:sz w:val="20"/>
        </w:rPr>
        <w:t>amt zwölf Pavillons in das groß</w:t>
      </w:r>
      <w:r w:rsidR="00F22E1C" w:rsidRPr="00F22E1C">
        <w:rPr>
          <w:rFonts w:cs="Arial"/>
          <w:b/>
          <w:sz w:val="20"/>
        </w:rPr>
        <w:t>e Volumen der Hallen ein, die Büros, Läden und Restaurants beherbergen und mit viel öffentlichem Raum zur Revitalisierung des Viertels beitragen. So entstand ein vollständig überdachtes, modernes städtisches Quartier – während die charakteristische Atmosphäre der historischen Hallen erhalten blieb. Die neuen Glasfassaden der Pavillons wurden heutigen Anforderungen entsprechend mit der thermisch getr</w:t>
      </w:r>
      <w:r w:rsidR="00F22E1C">
        <w:rPr>
          <w:rFonts w:cs="Arial"/>
          <w:b/>
          <w:sz w:val="20"/>
        </w:rPr>
        <w:t>ennten VISS Fassade hergestellt</w:t>
      </w:r>
      <w:r w:rsidR="00D409AB" w:rsidRPr="00565BD5">
        <w:rPr>
          <w:rFonts w:cs="Arial"/>
          <w:b/>
          <w:sz w:val="20"/>
        </w:rPr>
        <w:t>.</w:t>
      </w:r>
    </w:p>
    <w:p w14:paraId="29C0631C" w14:textId="77777777" w:rsidR="00D409AB" w:rsidRPr="00565BD5" w:rsidRDefault="00D409AB" w:rsidP="000E10CC">
      <w:pPr>
        <w:spacing w:line="312" w:lineRule="auto"/>
        <w:rPr>
          <w:rFonts w:cs="Arial"/>
          <w:sz w:val="20"/>
        </w:rPr>
      </w:pPr>
    </w:p>
    <w:p w14:paraId="713BA01F"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 xml:space="preserve">Der Gare Maritime, zwischen 1902 und 1908 erbaut, besteht aus drei hohen und vier niedrigeren Hallen, die räumlich miteinander verbunden sind. Das Ensemble ist 280 Meter lang, 140 Meter breit, am höchsten Punkt 24 Meter hoch und überdacht eine Fläche von mehr als 40.000 Quadratmetern. Um es vorweg zu nehmen: Der Gare Maritime ist kein geschütztes Baudenkmal. Aber mit seinen imposanten Stützen, deren strenges Raster durch florale Ornamente im frühen Jugendstil aufgelockert wird, ist er ein wertvolles Zeugnis der Industriearchitektur in Brüssel. Er befindet sich in einer früheren Zollenklave, die der Lagerung und dem Umschlag von Waren diente. Mit der Abschaffung der Zölle innerhalb der Europäischen Union verlor das Gelände jedoch seine Funktion und wurde nach und nach aufgelassen. </w:t>
      </w:r>
    </w:p>
    <w:p w14:paraId="177AC4DE" w14:textId="77777777" w:rsidR="00F22E1C" w:rsidRPr="00F22E1C" w:rsidRDefault="00F22E1C" w:rsidP="00F22E1C">
      <w:pPr>
        <w:widowControl w:val="0"/>
        <w:autoSpaceDE w:val="0"/>
        <w:autoSpaceDN w:val="0"/>
        <w:adjustRightInd w:val="0"/>
        <w:spacing w:line="312" w:lineRule="auto"/>
        <w:rPr>
          <w:rFonts w:cs="Arial"/>
          <w:sz w:val="20"/>
        </w:rPr>
      </w:pPr>
    </w:p>
    <w:p w14:paraId="5BDF3903"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 xml:space="preserve">Historische Architektur </w:t>
      </w:r>
    </w:p>
    <w:p w14:paraId="1D9B030E" w14:textId="0363D18A"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 xml:space="preserve">Die jetzige </w:t>
      </w:r>
      <w:r w:rsidR="00A53AD1">
        <w:rPr>
          <w:rFonts w:cs="Arial"/>
          <w:sz w:val="20"/>
        </w:rPr>
        <w:t>Umgestaltung zu einem zeitgemäß</w:t>
      </w:r>
      <w:r w:rsidRPr="00F22E1C">
        <w:rPr>
          <w:rFonts w:cs="Arial"/>
          <w:sz w:val="20"/>
        </w:rPr>
        <w:t>en städtischen Quartier er</w:t>
      </w:r>
      <w:r w:rsidR="00A53AD1">
        <w:rPr>
          <w:rFonts w:cs="Arial"/>
          <w:sz w:val="20"/>
        </w:rPr>
        <w:t xml:space="preserve">folgt unter der </w:t>
      </w:r>
      <w:r w:rsidRPr="00F22E1C">
        <w:rPr>
          <w:rFonts w:cs="Arial"/>
          <w:sz w:val="20"/>
        </w:rPr>
        <w:t>Prämisse, die charakteristische Atmosphäre, ursprüngliche Monumentalität und Geräumigkeit der histori­schen Hallen nach Möglichkeit zu erhalten. Sie wurde in zwei Bereiche gegliedert, die sich teilweise sowohl in der Planung als auch in der Ausführung überschnitten – ein „work in progress“, der eine enge Abstimmung aller Beteiligten untereinander erforderte. Die Renovierung der Bausubstanz – d</w:t>
      </w:r>
      <w:r w:rsidR="00A53AD1">
        <w:rPr>
          <w:rFonts w:cs="Arial"/>
          <w:sz w:val="20"/>
        </w:rPr>
        <w:t>er Stahlkonstruktion, aller Auß</w:t>
      </w:r>
      <w:r w:rsidRPr="00F22E1C">
        <w:rPr>
          <w:rFonts w:cs="Arial"/>
          <w:sz w:val="20"/>
        </w:rPr>
        <w:t>en- und Innenfassaden sowie der Regenwasserableitung – oblag dem Büro JDMA Jan de Moffarts Architecten, Brüssel, in Kooperation mit dem Bureau Bouwtechniek, Antwerpen. Den Ausbau der Hallen mit einer geplanten Nutzfläche von ca. 45.000 Quadratmeter verantworteten Neutelings Riedijk Architects, Rotterdam, wiederrum gemeinsam mit dem Bureau Bouwtechniek.</w:t>
      </w:r>
    </w:p>
    <w:p w14:paraId="5ED0F731"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lastRenderedPageBreak/>
        <w:tab/>
      </w:r>
    </w:p>
    <w:p w14:paraId="11A7FB1B" w14:textId="31BE8638" w:rsidR="00F22E1C" w:rsidRPr="00F22E1C" w:rsidRDefault="00A53AD1" w:rsidP="00F22E1C">
      <w:pPr>
        <w:widowControl w:val="0"/>
        <w:autoSpaceDE w:val="0"/>
        <w:autoSpaceDN w:val="0"/>
        <w:adjustRightInd w:val="0"/>
        <w:spacing w:line="312" w:lineRule="auto"/>
        <w:rPr>
          <w:rFonts w:cs="Arial"/>
          <w:b/>
          <w:sz w:val="20"/>
        </w:rPr>
      </w:pPr>
      <w:r>
        <w:rPr>
          <w:rFonts w:cs="Arial"/>
          <w:b/>
          <w:sz w:val="20"/>
        </w:rPr>
        <w:t>Zeitgemäß</w:t>
      </w:r>
      <w:r w:rsidR="00F22E1C" w:rsidRPr="00F22E1C">
        <w:rPr>
          <w:rFonts w:cs="Arial"/>
          <w:b/>
          <w:sz w:val="20"/>
        </w:rPr>
        <w:t>es Konzept</w:t>
      </w:r>
    </w:p>
    <w:p w14:paraId="7458E84A" w14:textId="76120B2A"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Mit Rücksicht auf die historische Konstruktion blieben die Hallen in ihrer Grundstruktur erhalten – Arbeitsräume, Läden und Gastronomie beherbergen insgesamt zwölf Pavillons, die Neutelings Riedijk Architects einfügten – sofern man bei einem vierstöckigem Gebäude über einer Grund-fläche von ca. 900 Quadratmetern noch von einem „Pavillon“ sprechen kann. Jeweils fünf dieser Pavillons sind entlang de</w:t>
      </w:r>
      <w:r w:rsidR="00A53AD1">
        <w:rPr>
          <w:rFonts w:cs="Arial"/>
          <w:sz w:val="20"/>
        </w:rPr>
        <w:t>r Ost- und Westfassaden der äuß</w:t>
      </w:r>
      <w:r w:rsidRPr="00F22E1C">
        <w:rPr>
          <w:rFonts w:cs="Arial"/>
          <w:sz w:val="20"/>
        </w:rPr>
        <w:t>eren g</w:t>
      </w:r>
      <w:r w:rsidR="00A53AD1">
        <w:rPr>
          <w:rFonts w:cs="Arial"/>
          <w:sz w:val="20"/>
        </w:rPr>
        <w:t>roß</w:t>
      </w:r>
      <w:r w:rsidRPr="00F22E1C">
        <w:rPr>
          <w:rFonts w:cs="Arial"/>
          <w:sz w:val="20"/>
        </w:rPr>
        <w:t>en Hallen angeordnet und mittels monumentaler Holztreppen miteinander verbunden. Zwei kleinere Pavillons befinden sich am südlichen Gie</w:t>
      </w:r>
      <w:r w:rsidR="00A53AD1">
        <w:rPr>
          <w:rFonts w:cs="Arial"/>
          <w:sz w:val="20"/>
        </w:rPr>
        <w:t>bel. Die mittlere der groß</w:t>
      </w:r>
      <w:r w:rsidRPr="00F22E1C">
        <w:rPr>
          <w:rFonts w:cs="Arial"/>
          <w:sz w:val="20"/>
        </w:rPr>
        <w:t xml:space="preserve">en Hallen und die beiden benachbarten kleinen Hallen dagegen bleiben von Einbauten unberührt. Hier soll ein weitläufiger Boulevard entstehen, ähnlich der Ramblas von Barcelona, mit reichlich Platz für alle nur denkbaren Aktivitäten wie Ausstellungen, Märkte und kulturelle Veranstaltungen. So bleibt das geräumige Volumen trotz der Pavillons erlebbar. </w:t>
      </w:r>
    </w:p>
    <w:p w14:paraId="11D4428A" w14:textId="0A781803"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ab/>
        <w:t>Die in Holzbauweise konzipierten Pavillons wurden mit CLT (Cross Laminated Timber, mehrschichtige Massivholzplatten) errichtet. Im Erdgeschoss un</w:t>
      </w:r>
      <w:r w:rsidR="00A53AD1">
        <w:rPr>
          <w:rFonts w:cs="Arial"/>
          <w:sz w:val="20"/>
        </w:rPr>
        <w:t>d im ersten Stock sind auch Auß</w:t>
      </w:r>
      <w:r w:rsidRPr="00F22E1C">
        <w:rPr>
          <w:rFonts w:cs="Arial"/>
          <w:sz w:val="20"/>
        </w:rPr>
        <w:t xml:space="preserve">entüren und Fenster aus Holz gefertigt. Ab dem zweiten Stock jedoch sind die Fassaden weitgehend verglast. Während die zweite Etage noch als Vollgeschoss ausgebildet ist, nimmt sich die dritte Etage zurück und gibt der Rundung der historischen Stahlträger Raum – ein „kreatives Mezzanin“, wie die Architekten es nennen. Durch diese Glasfassaden hindurch haben Nutzer den ungestörten Blick auf einen besonders stimmungsvollen Teil der tragenden Konstruktion, nämlich die mächtigen Stützen mit ihren floralen Ornamenten. Sie konnten glücklicherweise erhalten bleiben und wurden lediglich gereinigt sowie frisch gestrichen. </w:t>
      </w:r>
    </w:p>
    <w:p w14:paraId="17097217" w14:textId="77777777" w:rsidR="00F22E1C" w:rsidRPr="00F22E1C" w:rsidRDefault="00F22E1C" w:rsidP="00F22E1C">
      <w:pPr>
        <w:widowControl w:val="0"/>
        <w:autoSpaceDE w:val="0"/>
        <w:autoSpaceDN w:val="0"/>
        <w:adjustRightInd w:val="0"/>
        <w:spacing w:line="312" w:lineRule="auto"/>
        <w:rPr>
          <w:rFonts w:cs="Arial"/>
          <w:sz w:val="20"/>
        </w:rPr>
      </w:pPr>
    </w:p>
    <w:p w14:paraId="606A9A8B"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Freitragende Stahlfassaden im XXL-Format</w:t>
      </w:r>
    </w:p>
    <w:p w14:paraId="74B7BD8E" w14:textId="2286253A" w:rsidR="00F22E1C" w:rsidRPr="00F22E1C" w:rsidRDefault="00A53AD1" w:rsidP="00F22E1C">
      <w:pPr>
        <w:widowControl w:val="0"/>
        <w:autoSpaceDE w:val="0"/>
        <w:autoSpaceDN w:val="0"/>
        <w:adjustRightInd w:val="0"/>
        <w:spacing w:line="312" w:lineRule="auto"/>
        <w:rPr>
          <w:rFonts w:cs="Arial"/>
          <w:sz w:val="20"/>
        </w:rPr>
      </w:pPr>
      <w:r>
        <w:rPr>
          <w:rFonts w:cs="Arial"/>
          <w:sz w:val="20"/>
        </w:rPr>
        <w:t>Die insgesamt 20 groß</w:t>
      </w:r>
      <w:r w:rsidR="00F22E1C" w:rsidRPr="00F22E1C">
        <w:rPr>
          <w:rFonts w:cs="Arial"/>
          <w:sz w:val="20"/>
        </w:rPr>
        <w:t>flächigen Glasfassaden an den Giebelseiten der Pavillons, jeweils eine Fläche von 215 Quadratmetern, wurden als frei tragende Stahlleichtbaukonstruktion errichtet. Die Architekten entschieden sich für das hochwärmedämmende Stahlprofilsystem Jansen VISS, das teils in Kombination mit VISS Basic für trägerunabhängige Fassadenkonstruktionen zur Anwendung kam. Da die historische Konstruktion unter gar keinen Umständen belastet werden durfte, ruht die Vorhangfassade auf den Deckenbalken des 2. OG. Im 3. OG ist sie an die Geschossdecke angebunden und darüber hinaus mittels Druckstä</w:t>
      </w:r>
      <w:r w:rsidR="00F22E1C">
        <w:rPr>
          <w:rFonts w:cs="Arial"/>
          <w:sz w:val="20"/>
        </w:rPr>
        <w:t>ben an nur noch zwei Punkten dee</w:t>
      </w:r>
      <w:r w:rsidR="00F22E1C" w:rsidRPr="00F22E1C">
        <w:rPr>
          <w:rFonts w:cs="Arial"/>
          <w:sz w:val="20"/>
        </w:rPr>
        <w:t xml:space="preserve"> Pavillons befestigt. Für zusätzliche Stabilität sorgen Rücksprünge in den Eckbereichen und leicht nach innen versetzte Eingänge. Die Besonderheit der Pfosten-Riegelkonstruktion liegt in der Verbindung der Pfosten untereinander mittels </w:t>
      </w:r>
      <w:r w:rsidR="00F22E1C" w:rsidRPr="00F22E1C">
        <w:rPr>
          <w:rFonts w:cs="Arial"/>
          <w:sz w:val="20"/>
        </w:rPr>
        <w:lastRenderedPageBreak/>
        <w:t>einhängbarer R</w:t>
      </w:r>
      <w:r>
        <w:rPr>
          <w:rFonts w:cs="Arial"/>
          <w:sz w:val="20"/>
        </w:rPr>
        <w:t>iegel: Sie sind teils geschweiß</w:t>
      </w:r>
      <w:r w:rsidR="00F22E1C" w:rsidRPr="00F22E1C">
        <w:rPr>
          <w:rFonts w:cs="Arial"/>
          <w:sz w:val="20"/>
        </w:rPr>
        <w:t>t, teils gesteckt und verschraubt und teils nur gesteckt ausgeführt, um Dilatationen in den Riegelanschlüssen aufnehmen zu können. Diese sind aufgrund der gro</w:t>
      </w:r>
      <w:r>
        <w:rPr>
          <w:rFonts w:cs="Arial"/>
          <w:sz w:val="20"/>
        </w:rPr>
        <w:t>ß</w:t>
      </w:r>
      <w:r w:rsidR="00F22E1C" w:rsidRPr="00F22E1C">
        <w:rPr>
          <w:rFonts w:cs="Arial"/>
          <w:sz w:val="20"/>
        </w:rPr>
        <w:t>en, öffenbaren Oberlichter im Hallendach, an das die Pfosten-Riegelfassade mit einer EPDM-Dichtung anschlie</w:t>
      </w:r>
      <w:r>
        <w:rPr>
          <w:rFonts w:cs="Arial"/>
          <w:sz w:val="20"/>
        </w:rPr>
        <w:t>ß</w:t>
      </w:r>
      <w:r w:rsidR="00F22E1C" w:rsidRPr="00F22E1C">
        <w:rPr>
          <w:rFonts w:cs="Arial"/>
          <w:sz w:val="20"/>
        </w:rPr>
        <w:t xml:space="preserve">t, zu erwarten. </w:t>
      </w:r>
    </w:p>
    <w:p w14:paraId="47EFE27A"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ab/>
      </w:r>
    </w:p>
    <w:p w14:paraId="58D03FC1"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Stahl – früher wie heute die erste Wahl</w:t>
      </w:r>
    </w:p>
    <w:p w14:paraId="482ABC5C" w14:textId="60DB9114"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Entstanden ist eine freitragende Fassade nach dem Stand der Technik, wie sie nur mit Stahlprofilen möglich ist – und zudem den Vorstellungen der Architekten von einer leichten und filigranen Konstruktion voll und ganz entspricht: „Wir haben uns für Stahlprofile entschieden, weil sie schmaler sind als Aluminium“, begründet Jan de Moffarts die Wahl der VISS Fassade. In diesem Fall wurde das wärmedämmende Stahlprofilsystem mit einer Ansichtsbreite von nur 50 Millimeter verwendet. Dass auch die originalen die Fassaden mit Stahlprofilen errichtet worden waren, war ein zusätzliches Argument. Leider waren weite Teile dieser Industrieverglasungen im Lauf der Zeit durch Bleche ersetzt worden – ein Provisorium, dem de Moffarts nunmehr ein Ende setzte: Die Ost- und Westfassade der hohen Hallen wurde in den Bereichen, in denen</w:t>
      </w:r>
      <w:r w:rsidR="00A53AD1">
        <w:rPr>
          <w:rFonts w:cs="Arial"/>
          <w:sz w:val="20"/>
        </w:rPr>
        <w:t xml:space="preserve"> die Pavillons an sie anschließ</w:t>
      </w:r>
      <w:r w:rsidRPr="00F22E1C">
        <w:rPr>
          <w:rFonts w:cs="Arial"/>
          <w:sz w:val="20"/>
        </w:rPr>
        <w:t xml:space="preserve">en, ebenfalls mit dem Stahlprofilsystem Jansen VISS erneuert. Sensorgesteuert dimmbare Dreifach-Isoliergläser mit Low-e-Beschichtung schützen die Büros an der Westfassade vor allzu viel Sonneneinstrahlung. Öffenbare Flügel aus dem Türprofilsystem Janisol ermöglichen den Ausstieg auf die Dachfläche der niedrigeren Hallen. </w:t>
      </w:r>
    </w:p>
    <w:p w14:paraId="55222749" w14:textId="1A524CE3" w:rsidR="00E2721A" w:rsidRPr="00E2721A" w:rsidRDefault="00F22E1C" w:rsidP="00F22E1C">
      <w:pPr>
        <w:widowControl w:val="0"/>
        <w:autoSpaceDE w:val="0"/>
        <w:autoSpaceDN w:val="0"/>
        <w:adjustRightInd w:val="0"/>
        <w:spacing w:line="312" w:lineRule="auto"/>
        <w:rPr>
          <w:rFonts w:cs="Arial"/>
          <w:sz w:val="20"/>
        </w:rPr>
      </w:pPr>
      <w:r w:rsidRPr="00F22E1C">
        <w:rPr>
          <w:rFonts w:cs="Arial"/>
          <w:sz w:val="20"/>
        </w:rPr>
        <w:tab/>
        <w:t>Im September 2019 wurde der erste Pavillon bezogen, bis Ende 2020 werden alle Pavillons fertig und auch die Bauarbeiten komplett abgeschlossen sein. Doch schon jetzt ist abzusehen: Historische Bausubstanz, gepaart mit einem innovativen Architekturkonzept schafft Räume, die nicht nur bei Einheimischen gut ankommen. Auch für die unzähligen Touristen, die die europäische Hauptstadt alljährlich besuchen, dürfte der neue Gare Maritime als „eine Stadt, in der es niemals regnet“ ein attraktiver Anzie</w:t>
      </w:r>
      <w:r>
        <w:rPr>
          <w:rFonts w:cs="Arial"/>
          <w:sz w:val="20"/>
        </w:rPr>
        <w:t>hungspunkt werden</w:t>
      </w:r>
      <w:r w:rsidR="00E2721A" w:rsidRPr="00E2721A">
        <w:rPr>
          <w:rFonts w:cs="Arial"/>
          <w:sz w:val="20"/>
        </w:rPr>
        <w:t>.</w:t>
      </w:r>
    </w:p>
    <w:p w14:paraId="0387188D" w14:textId="77777777" w:rsidR="00821A38" w:rsidRPr="00565BD5" w:rsidRDefault="00821A38" w:rsidP="0078197F">
      <w:pPr>
        <w:widowControl w:val="0"/>
        <w:autoSpaceDE w:val="0"/>
        <w:autoSpaceDN w:val="0"/>
        <w:adjustRightInd w:val="0"/>
        <w:spacing w:line="312" w:lineRule="auto"/>
        <w:rPr>
          <w:rFonts w:cs="Arial"/>
          <w:sz w:val="20"/>
        </w:rPr>
      </w:pPr>
    </w:p>
    <w:p w14:paraId="1066BC64" w14:textId="77777777" w:rsidR="00315543" w:rsidRPr="00565BD5" w:rsidRDefault="00315543" w:rsidP="00546771">
      <w:pPr>
        <w:spacing w:line="312" w:lineRule="auto"/>
        <w:rPr>
          <w:b/>
          <w:bCs/>
          <w:sz w:val="20"/>
          <w:lang w:val="de-CH"/>
        </w:rPr>
      </w:pPr>
    </w:p>
    <w:p w14:paraId="62B25959" w14:textId="6F1A9368" w:rsidR="004F2B8E" w:rsidRPr="00565BD5" w:rsidRDefault="004F2B8E" w:rsidP="00546771">
      <w:pPr>
        <w:spacing w:line="312" w:lineRule="auto"/>
        <w:rPr>
          <w:b/>
          <w:bCs/>
          <w:sz w:val="20"/>
          <w:lang w:val="de-CH"/>
        </w:rPr>
      </w:pPr>
      <w:r w:rsidRPr="00565BD5">
        <w:rPr>
          <w:b/>
          <w:bCs/>
          <w:sz w:val="20"/>
          <w:lang w:val="de-CH"/>
        </w:rPr>
        <w:t>Bautafel:</w:t>
      </w:r>
    </w:p>
    <w:p w14:paraId="48CB443B" w14:textId="461C9F23" w:rsidR="00100765" w:rsidRPr="00565BD5" w:rsidRDefault="004D3DBA" w:rsidP="00100765">
      <w:pPr>
        <w:spacing w:line="312" w:lineRule="auto"/>
        <w:rPr>
          <w:bCs/>
          <w:sz w:val="20"/>
          <w:lang w:val="de-CH"/>
        </w:rPr>
      </w:pPr>
      <w:r w:rsidRPr="00565BD5">
        <w:rPr>
          <w:b/>
          <w:bCs/>
          <w:sz w:val="20"/>
          <w:lang w:val="de-CH"/>
        </w:rPr>
        <w:t>Bauherr</w:t>
      </w:r>
      <w:r w:rsidR="00100765" w:rsidRPr="00565BD5">
        <w:rPr>
          <w:b/>
          <w:bCs/>
          <w:sz w:val="20"/>
          <w:lang w:val="de-CH"/>
        </w:rPr>
        <w:t xml:space="preserve">: </w:t>
      </w:r>
      <w:r w:rsidR="001477FD" w:rsidRPr="00565BD5">
        <w:rPr>
          <w:bCs/>
          <w:sz w:val="20"/>
          <w:lang w:val="de-CH"/>
        </w:rPr>
        <w:t>Extensa Group, Brüssel</w:t>
      </w:r>
    </w:p>
    <w:p w14:paraId="2CCF3546" w14:textId="77777777" w:rsidR="001477FD" w:rsidRPr="00565BD5" w:rsidRDefault="00A90491" w:rsidP="00100765">
      <w:pPr>
        <w:spacing w:line="312" w:lineRule="auto"/>
        <w:rPr>
          <w:b/>
          <w:bCs/>
          <w:sz w:val="20"/>
          <w:lang w:val="de-CH"/>
        </w:rPr>
      </w:pPr>
      <w:r w:rsidRPr="00565BD5">
        <w:rPr>
          <w:b/>
          <w:bCs/>
          <w:sz w:val="20"/>
          <w:lang w:val="de-CH"/>
        </w:rPr>
        <w:t>Architekten</w:t>
      </w:r>
      <w:r w:rsidR="00100765" w:rsidRPr="00565BD5">
        <w:rPr>
          <w:b/>
          <w:bCs/>
          <w:sz w:val="20"/>
          <w:lang w:val="de-CH"/>
        </w:rPr>
        <w:t xml:space="preserve">: </w:t>
      </w:r>
    </w:p>
    <w:p w14:paraId="363E7A34" w14:textId="2185B3F2" w:rsidR="006A73B0" w:rsidRPr="00565BD5" w:rsidRDefault="006A73B0" w:rsidP="00100765">
      <w:pPr>
        <w:spacing w:line="312" w:lineRule="auto"/>
        <w:rPr>
          <w:rFonts w:cs="Arial"/>
          <w:sz w:val="20"/>
        </w:rPr>
      </w:pPr>
      <w:r w:rsidRPr="00565BD5">
        <w:rPr>
          <w:rFonts w:cs="Arial"/>
          <w:sz w:val="20"/>
        </w:rPr>
        <w:t>Renovierung der Bausubstanz</w:t>
      </w:r>
      <w:r w:rsidR="00385193">
        <w:rPr>
          <w:rFonts w:cs="Arial"/>
          <w:sz w:val="20"/>
        </w:rPr>
        <w:t xml:space="preserve">, </w:t>
      </w:r>
      <w:r w:rsidR="00A53AD1">
        <w:rPr>
          <w:rFonts w:cs="Arial"/>
          <w:sz w:val="20"/>
        </w:rPr>
        <w:t>Auß</w:t>
      </w:r>
      <w:r w:rsidR="00385193" w:rsidRPr="00E2721A">
        <w:rPr>
          <w:rFonts w:cs="Arial"/>
          <w:sz w:val="20"/>
        </w:rPr>
        <w:t>en- und Innenfassaden</w:t>
      </w:r>
      <w:r w:rsidR="00F22E1C">
        <w:rPr>
          <w:rFonts w:cs="Arial"/>
          <w:sz w:val="20"/>
        </w:rPr>
        <w:t>: JDMA Jan de Moffarts Architec</w:t>
      </w:r>
      <w:r w:rsidRPr="00565BD5">
        <w:rPr>
          <w:rFonts w:cs="Arial"/>
          <w:sz w:val="20"/>
        </w:rPr>
        <w:t xml:space="preserve">ten, Brüssel, </w:t>
      </w:r>
      <w:r w:rsidR="00D409AB" w:rsidRPr="00565BD5">
        <w:rPr>
          <w:rFonts w:cs="Arial"/>
          <w:sz w:val="20"/>
        </w:rPr>
        <w:t xml:space="preserve">mit </w:t>
      </w:r>
      <w:r w:rsidRPr="00565BD5">
        <w:rPr>
          <w:rFonts w:cs="Arial"/>
          <w:sz w:val="20"/>
        </w:rPr>
        <w:t xml:space="preserve">Bureau Bouwtechniek, Antwerpen </w:t>
      </w:r>
    </w:p>
    <w:p w14:paraId="6CBF43AC" w14:textId="20ED0445" w:rsidR="001477FD" w:rsidRPr="00565BD5" w:rsidRDefault="006A73B0" w:rsidP="00100765">
      <w:pPr>
        <w:spacing w:line="312" w:lineRule="auto"/>
        <w:rPr>
          <w:bCs/>
          <w:sz w:val="20"/>
          <w:lang w:val="de-CH"/>
        </w:rPr>
      </w:pPr>
      <w:r w:rsidRPr="00565BD5">
        <w:rPr>
          <w:rFonts w:cs="Arial"/>
          <w:sz w:val="20"/>
        </w:rPr>
        <w:t xml:space="preserve">Ausbau der Hallen: </w:t>
      </w:r>
      <w:r w:rsidR="00D409AB" w:rsidRPr="00565BD5">
        <w:rPr>
          <w:rFonts w:cs="Arial"/>
          <w:sz w:val="20"/>
        </w:rPr>
        <w:t>Neutelings Riedijk Architects, Rotterdam</w:t>
      </w:r>
      <w:r w:rsidR="00D409AB" w:rsidRPr="00565BD5">
        <w:rPr>
          <w:bCs/>
          <w:sz w:val="20"/>
          <w:lang w:val="de-CH"/>
        </w:rPr>
        <w:t xml:space="preserve"> mit </w:t>
      </w:r>
      <w:r w:rsidRPr="00565BD5">
        <w:rPr>
          <w:rFonts w:cs="Arial"/>
          <w:sz w:val="20"/>
        </w:rPr>
        <w:t xml:space="preserve">Bureau Bouwtechniek, Antwerpen </w:t>
      </w:r>
    </w:p>
    <w:p w14:paraId="69E84B6D" w14:textId="77777777" w:rsidR="00A90491" w:rsidRPr="00565BD5" w:rsidRDefault="00100765" w:rsidP="00100765">
      <w:pPr>
        <w:spacing w:line="312" w:lineRule="auto"/>
        <w:rPr>
          <w:bCs/>
          <w:sz w:val="20"/>
          <w:lang w:val="de-CH"/>
        </w:rPr>
      </w:pPr>
      <w:r w:rsidRPr="00565BD5">
        <w:rPr>
          <w:b/>
          <w:bCs/>
          <w:sz w:val="20"/>
          <w:lang w:val="de-CH"/>
        </w:rPr>
        <w:lastRenderedPageBreak/>
        <w:t xml:space="preserve">Metallbauer: </w:t>
      </w:r>
    </w:p>
    <w:p w14:paraId="1EC15B88" w14:textId="58AA04A7" w:rsidR="00A90491" w:rsidRPr="00565BD5" w:rsidRDefault="0020536F" w:rsidP="00100765">
      <w:pPr>
        <w:spacing w:line="312" w:lineRule="auto"/>
        <w:rPr>
          <w:bCs/>
          <w:sz w:val="20"/>
          <w:lang w:val="de-CH"/>
        </w:rPr>
      </w:pPr>
      <w:r w:rsidRPr="00565BD5">
        <w:rPr>
          <w:bCs/>
          <w:sz w:val="20"/>
          <w:lang w:val="de-CH"/>
        </w:rPr>
        <w:t>Pavillonfassaden</w:t>
      </w:r>
      <w:r w:rsidR="006A73B0" w:rsidRPr="00565BD5">
        <w:rPr>
          <w:bCs/>
          <w:sz w:val="20"/>
          <w:lang w:val="de-CH"/>
        </w:rPr>
        <w:t xml:space="preserve">: </w:t>
      </w:r>
      <w:r w:rsidR="001A1F80" w:rsidRPr="00565BD5">
        <w:rPr>
          <w:bCs/>
          <w:sz w:val="20"/>
          <w:lang w:val="de-CH"/>
        </w:rPr>
        <w:t>Lootens</w:t>
      </w:r>
      <w:r w:rsidR="00D409AB" w:rsidRPr="00565BD5">
        <w:rPr>
          <w:bCs/>
          <w:sz w:val="20"/>
          <w:lang w:val="de-CH"/>
        </w:rPr>
        <w:t xml:space="preserve"> Deinze NV, Deinze</w:t>
      </w:r>
    </w:p>
    <w:p w14:paraId="143A03E4" w14:textId="6E6F4881" w:rsidR="006A73B0" w:rsidRPr="00565BD5" w:rsidRDefault="006A73B0" w:rsidP="00D93403">
      <w:pPr>
        <w:spacing w:line="312" w:lineRule="auto"/>
        <w:rPr>
          <w:bCs/>
          <w:sz w:val="20"/>
          <w:lang w:val="de-CH"/>
        </w:rPr>
      </w:pPr>
      <w:r w:rsidRPr="00565BD5">
        <w:rPr>
          <w:bCs/>
          <w:sz w:val="20"/>
          <w:lang w:val="de-CH"/>
        </w:rPr>
        <w:t>Ost- und</w:t>
      </w:r>
      <w:r w:rsidR="001A1F80" w:rsidRPr="00565BD5">
        <w:rPr>
          <w:bCs/>
          <w:sz w:val="20"/>
          <w:lang w:val="de-CH"/>
        </w:rPr>
        <w:t xml:space="preserve"> Westfassaden: </w:t>
      </w:r>
      <w:r w:rsidR="00D93403" w:rsidRPr="00565BD5">
        <w:rPr>
          <w:bCs/>
          <w:sz w:val="20"/>
          <w:lang w:val="de-CH"/>
        </w:rPr>
        <w:t>CS Raamconstructies, Weelde (Ravels)</w:t>
      </w:r>
      <w:r w:rsidR="00F22E1C">
        <w:rPr>
          <w:bCs/>
          <w:sz w:val="20"/>
          <w:lang w:val="de-CH"/>
        </w:rPr>
        <w:t xml:space="preserve"> und</w:t>
      </w:r>
    </w:p>
    <w:p w14:paraId="4F436532" w14:textId="010D6A78" w:rsidR="00D95B57" w:rsidRPr="00565BD5" w:rsidRDefault="00D95B57" w:rsidP="00D93403">
      <w:pPr>
        <w:spacing w:line="312" w:lineRule="auto"/>
        <w:rPr>
          <w:sz w:val="20"/>
          <w:lang w:val="de-CH"/>
        </w:rPr>
      </w:pPr>
      <w:r w:rsidRPr="00565BD5">
        <w:rPr>
          <w:sz w:val="20"/>
          <w:lang w:val="de-CH"/>
        </w:rPr>
        <w:t>Zuid Nederlandse Ramenfabriek (ZNR), Rucphen</w:t>
      </w:r>
    </w:p>
    <w:p w14:paraId="52FC88E3" w14:textId="76FC16EC" w:rsidR="00100765" w:rsidRPr="00565BD5" w:rsidRDefault="00100765" w:rsidP="00100765">
      <w:pPr>
        <w:spacing w:line="312" w:lineRule="auto"/>
        <w:ind w:right="-1278"/>
        <w:rPr>
          <w:b/>
          <w:bCs/>
          <w:sz w:val="20"/>
          <w:lang w:val="de-CH"/>
        </w:rPr>
      </w:pPr>
      <w:r w:rsidRPr="00565BD5">
        <w:rPr>
          <w:b/>
          <w:bCs/>
          <w:sz w:val="20"/>
          <w:lang w:val="de-CH"/>
        </w:rPr>
        <w:t>Verwendete Stahlprofilsysteme:</w:t>
      </w:r>
      <w:r w:rsidR="005C25B3" w:rsidRPr="00565BD5">
        <w:rPr>
          <w:bCs/>
          <w:sz w:val="20"/>
          <w:lang w:val="de-CH"/>
        </w:rPr>
        <w:t xml:space="preserve"> VISS</w:t>
      </w:r>
      <w:r w:rsidR="00385193">
        <w:rPr>
          <w:bCs/>
          <w:sz w:val="20"/>
          <w:lang w:val="de-CH"/>
        </w:rPr>
        <w:t xml:space="preserve"> Fassade</w:t>
      </w:r>
      <w:r w:rsidR="005C25B3" w:rsidRPr="00565BD5">
        <w:rPr>
          <w:bCs/>
          <w:sz w:val="20"/>
          <w:lang w:val="de-CH"/>
        </w:rPr>
        <w:t xml:space="preserve">, </w:t>
      </w:r>
      <w:r w:rsidR="005400BC" w:rsidRPr="00565BD5">
        <w:rPr>
          <w:bCs/>
          <w:sz w:val="20"/>
          <w:lang w:val="de-CH"/>
        </w:rPr>
        <w:t>VISS Basic</w:t>
      </w:r>
      <w:r w:rsidR="005C25B3" w:rsidRPr="00565BD5">
        <w:rPr>
          <w:bCs/>
          <w:sz w:val="20"/>
          <w:lang w:val="de-CH"/>
        </w:rPr>
        <w:t xml:space="preserve"> und Janisol</w:t>
      </w:r>
    </w:p>
    <w:p w14:paraId="3D1C5C69" w14:textId="77777777" w:rsidR="00100765" w:rsidRPr="00565BD5" w:rsidRDefault="00100765" w:rsidP="00100765">
      <w:pPr>
        <w:spacing w:line="312" w:lineRule="auto"/>
        <w:ind w:right="-1278"/>
        <w:rPr>
          <w:b/>
          <w:bCs/>
          <w:sz w:val="20"/>
          <w:lang w:val="de-CH"/>
        </w:rPr>
      </w:pPr>
      <w:r w:rsidRPr="00565BD5">
        <w:rPr>
          <w:b/>
          <w:bCs/>
          <w:sz w:val="20"/>
          <w:lang w:val="de-CH"/>
        </w:rPr>
        <w:t xml:space="preserve">Systemlieferant: </w:t>
      </w:r>
      <w:r w:rsidRPr="00565BD5">
        <w:rPr>
          <w:bCs/>
          <w:sz w:val="20"/>
          <w:lang w:val="de-CH"/>
        </w:rPr>
        <w:t>Jansen AG, Oberriet/CH</w:t>
      </w:r>
    </w:p>
    <w:p w14:paraId="614C5AB6" w14:textId="77777777" w:rsidR="00546771" w:rsidRPr="00565BD5" w:rsidRDefault="00546771" w:rsidP="00546771">
      <w:pPr>
        <w:spacing w:line="312" w:lineRule="auto"/>
        <w:rPr>
          <w:b/>
          <w:bCs/>
          <w:sz w:val="20"/>
          <w:lang w:val="de-CH"/>
        </w:rPr>
      </w:pPr>
    </w:p>
    <w:p w14:paraId="4940EEF4" w14:textId="77777777" w:rsidR="00546771" w:rsidRPr="00565BD5" w:rsidRDefault="00546771" w:rsidP="00546771">
      <w:pPr>
        <w:spacing w:line="312" w:lineRule="auto"/>
        <w:rPr>
          <w:b/>
          <w:bCs/>
          <w:sz w:val="20"/>
          <w:lang w:val="de-CH"/>
        </w:rPr>
      </w:pPr>
      <w:r w:rsidRPr="00565BD5">
        <w:rPr>
          <w:b/>
          <w:bCs/>
          <w:sz w:val="20"/>
          <w:lang w:val="de-CH"/>
        </w:rPr>
        <w:t xml:space="preserve">Text: </w:t>
      </w:r>
      <w:r w:rsidRPr="00565BD5">
        <w:rPr>
          <w:bCs/>
          <w:sz w:val="20"/>
          <w:lang w:val="de-CH"/>
        </w:rPr>
        <w:t>Anne Marie Ring, München</w:t>
      </w:r>
    </w:p>
    <w:p w14:paraId="5B1BE3A0" w14:textId="0467E1AC" w:rsidR="00546771" w:rsidRPr="00565BD5" w:rsidRDefault="00546771" w:rsidP="00546771">
      <w:pPr>
        <w:spacing w:line="312" w:lineRule="auto"/>
        <w:rPr>
          <w:bCs/>
          <w:sz w:val="20"/>
          <w:lang w:val="de-CH"/>
        </w:rPr>
      </w:pPr>
      <w:r w:rsidRPr="00565BD5">
        <w:rPr>
          <w:b/>
          <w:bCs/>
          <w:sz w:val="20"/>
          <w:lang w:val="de-CH"/>
        </w:rPr>
        <w:t xml:space="preserve">Fotos: </w:t>
      </w:r>
      <w:r w:rsidR="00FE3C2C">
        <w:rPr>
          <w:bCs/>
          <w:sz w:val="20"/>
          <w:lang w:val="de-CH"/>
        </w:rPr>
        <w:t>Tim Fis</w:t>
      </w:r>
      <w:r w:rsidR="00D93403" w:rsidRPr="00565BD5">
        <w:rPr>
          <w:bCs/>
          <w:sz w:val="20"/>
          <w:lang w:val="de-CH"/>
        </w:rPr>
        <w:t>her</w:t>
      </w:r>
      <w:r w:rsidR="00A90491" w:rsidRPr="00565BD5">
        <w:rPr>
          <w:bCs/>
          <w:sz w:val="20"/>
          <w:lang w:val="de-CH"/>
        </w:rPr>
        <w:t xml:space="preserve"> / © Jansen AG</w:t>
      </w:r>
    </w:p>
    <w:p w14:paraId="3BFEDF6C" w14:textId="77777777" w:rsidR="00B34752" w:rsidRPr="00565BD5" w:rsidRDefault="00B34752" w:rsidP="00B34752">
      <w:pPr>
        <w:spacing w:line="312" w:lineRule="auto"/>
        <w:rPr>
          <w:b/>
          <w:bCs/>
          <w:sz w:val="20"/>
          <w:lang w:val="de-CH"/>
        </w:rPr>
      </w:pPr>
    </w:p>
    <w:p w14:paraId="3E5AF2EC" w14:textId="77777777" w:rsidR="00B34752" w:rsidRPr="00565BD5" w:rsidRDefault="00D93403" w:rsidP="00B34752">
      <w:pPr>
        <w:spacing w:line="312" w:lineRule="auto"/>
        <w:rPr>
          <w:bCs/>
          <w:sz w:val="20"/>
          <w:lang w:val="de-CH"/>
        </w:rPr>
      </w:pPr>
      <w:r w:rsidRPr="00565BD5">
        <w:rPr>
          <w:b/>
          <w:bCs/>
          <w:sz w:val="20"/>
          <w:lang w:val="de-CH"/>
        </w:rPr>
        <w:t>Schema:</w:t>
      </w:r>
      <w:r w:rsidR="00B34752" w:rsidRPr="00565BD5">
        <w:rPr>
          <w:b/>
          <w:bCs/>
          <w:sz w:val="20"/>
          <w:lang w:val="de-CH"/>
        </w:rPr>
        <w:t xml:space="preserve"> © Extensa</w:t>
      </w:r>
      <w:r w:rsidRPr="00565BD5">
        <w:rPr>
          <w:bCs/>
          <w:sz w:val="20"/>
          <w:lang w:val="de-CH"/>
        </w:rPr>
        <w:t xml:space="preserve"> </w:t>
      </w:r>
    </w:p>
    <w:p w14:paraId="748AC29D" w14:textId="42261895" w:rsidR="00B34752" w:rsidRPr="00565BD5" w:rsidRDefault="00B34752" w:rsidP="00B34752">
      <w:pPr>
        <w:spacing w:line="312" w:lineRule="auto"/>
        <w:rPr>
          <w:b/>
          <w:bCs/>
          <w:sz w:val="20"/>
          <w:lang w:val="de-CH"/>
        </w:rPr>
      </w:pPr>
      <w:r w:rsidRPr="00565BD5">
        <w:rPr>
          <w:bCs/>
          <w:sz w:val="20"/>
          <w:lang w:val="de-CH"/>
        </w:rPr>
        <w:t>3411-2228-H-MO-REN-IN-10.jpg</w:t>
      </w:r>
    </w:p>
    <w:p w14:paraId="3BCE124B" w14:textId="77777777" w:rsidR="00B34752" w:rsidRPr="00565BD5" w:rsidRDefault="00B34752" w:rsidP="00B34752">
      <w:pPr>
        <w:spacing w:line="312" w:lineRule="auto"/>
        <w:rPr>
          <w:b/>
          <w:bCs/>
          <w:sz w:val="20"/>
          <w:lang w:val="de-CH"/>
        </w:rPr>
      </w:pPr>
    </w:p>
    <w:p w14:paraId="0A58E85D" w14:textId="30DF9818" w:rsidR="00B34752" w:rsidRPr="00F22E1C" w:rsidRDefault="00B34752" w:rsidP="00B34752">
      <w:pPr>
        <w:spacing w:line="312" w:lineRule="auto"/>
        <w:rPr>
          <w:rFonts w:cs="Arial"/>
          <w:b/>
          <w:bCs/>
          <w:sz w:val="20"/>
          <w:lang w:val="de-CH"/>
        </w:rPr>
      </w:pPr>
      <w:r w:rsidRPr="00F22E1C">
        <w:rPr>
          <w:rFonts w:cs="Arial"/>
          <w:b/>
          <w:bCs/>
          <w:sz w:val="20"/>
          <w:lang w:val="de-CH"/>
        </w:rPr>
        <w:t xml:space="preserve">Alle Zeichnungen © </w:t>
      </w:r>
      <w:r w:rsidRPr="00F22E1C">
        <w:rPr>
          <w:rFonts w:cs="Arial"/>
          <w:b/>
          <w:sz w:val="20"/>
          <w:lang w:eastAsia="de-CH"/>
        </w:rPr>
        <w:t>Neutelings Riedijk Architects</w:t>
      </w:r>
    </w:p>
    <w:p w14:paraId="21DDC391" w14:textId="77777777" w:rsidR="00B34752" w:rsidRPr="00565BD5" w:rsidRDefault="00B34752" w:rsidP="00B34752">
      <w:pPr>
        <w:spacing w:line="312" w:lineRule="auto"/>
        <w:rPr>
          <w:rFonts w:cs="Arial"/>
          <w:bCs/>
          <w:sz w:val="20"/>
          <w:lang w:val="de-CH"/>
        </w:rPr>
      </w:pPr>
      <w:r w:rsidRPr="00565BD5">
        <w:rPr>
          <w:rFonts w:cs="Arial"/>
          <w:bCs/>
          <w:sz w:val="20"/>
          <w:lang w:val="de-CH"/>
        </w:rPr>
        <w:t>2228-DRS-00-publicatie snede BB.pdf</w:t>
      </w:r>
    </w:p>
    <w:p w14:paraId="53A4606D" w14:textId="77777777" w:rsidR="00B34752" w:rsidRPr="00565BD5" w:rsidRDefault="00B34752" w:rsidP="00B34752">
      <w:pPr>
        <w:spacing w:line="312" w:lineRule="auto"/>
        <w:rPr>
          <w:rFonts w:cs="Arial"/>
          <w:bCs/>
          <w:sz w:val="20"/>
          <w:lang w:val="de-CH"/>
        </w:rPr>
      </w:pPr>
      <w:r w:rsidRPr="00565BD5">
        <w:rPr>
          <w:rFonts w:cs="Arial"/>
          <w:bCs/>
          <w:sz w:val="20"/>
          <w:lang w:val="de-CH"/>
        </w:rPr>
        <w:t>2228-DRS-00-publicatie snede FF- zoom.pdf</w:t>
      </w:r>
    </w:p>
    <w:p w14:paraId="64140BC3" w14:textId="77777777" w:rsidR="00B34752" w:rsidRPr="00565BD5" w:rsidRDefault="00B34752" w:rsidP="00B34752">
      <w:pPr>
        <w:spacing w:line="312" w:lineRule="auto"/>
        <w:rPr>
          <w:rFonts w:cs="Arial"/>
          <w:bCs/>
          <w:sz w:val="20"/>
          <w:lang w:val="de-CH"/>
        </w:rPr>
      </w:pPr>
      <w:r w:rsidRPr="00565BD5">
        <w:rPr>
          <w:rFonts w:cs="Arial"/>
          <w:bCs/>
          <w:sz w:val="20"/>
          <w:lang w:val="de-CH"/>
        </w:rPr>
        <w:t>2228-GVL-00-publicatie gevel Picardstraat.pdf</w:t>
      </w:r>
    </w:p>
    <w:p w14:paraId="701433B2" w14:textId="77777777" w:rsidR="00B34752" w:rsidRPr="00565BD5" w:rsidRDefault="00B34752" w:rsidP="00B34752">
      <w:pPr>
        <w:spacing w:line="312" w:lineRule="auto"/>
        <w:rPr>
          <w:rFonts w:cs="Arial"/>
          <w:bCs/>
          <w:sz w:val="20"/>
          <w:lang w:val="de-CH"/>
        </w:rPr>
      </w:pPr>
      <w:r w:rsidRPr="00565BD5">
        <w:rPr>
          <w:rFonts w:cs="Arial"/>
          <w:bCs/>
          <w:sz w:val="20"/>
          <w:lang w:val="de-CH"/>
        </w:rPr>
        <w:t>2228-PLG-00-publicatie plattegrond.pdf</w:t>
      </w:r>
    </w:p>
    <w:p w14:paraId="5210172B" w14:textId="77777777" w:rsidR="00B34752" w:rsidRPr="00565BD5" w:rsidRDefault="00B34752" w:rsidP="00B34752">
      <w:pPr>
        <w:spacing w:line="312" w:lineRule="auto"/>
        <w:rPr>
          <w:bCs/>
          <w:sz w:val="20"/>
          <w:lang w:val="de-CH"/>
        </w:rPr>
      </w:pPr>
    </w:p>
    <w:p w14:paraId="005EBAF0" w14:textId="34CDD59C" w:rsidR="00EA4074" w:rsidRPr="00565BD5" w:rsidRDefault="006112DC" w:rsidP="00546771">
      <w:pPr>
        <w:spacing w:line="312" w:lineRule="auto"/>
        <w:rPr>
          <w:sz w:val="20"/>
          <w:lang w:val="de-CH"/>
        </w:rPr>
      </w:pPr>
      <w:r w:rsidRPr="00565BD5">
        <w:rPr>
          <w:bCs/>
          <w:sz w:val="20"/>
          <w:lang w:val="de-CH"/>
        </w:rPr>
        <w:t>Die redaktionelle Nutzung der Illustrationen ist an den vorliegenden Objektbericht gebunden.</w:t>
      </w:r>
    </w:p>
    <w:p w14:paraId="42CEC218" w14:textId="77777777" w:rsidR="00512C6C" w:rsidRPr="00565BD5" w:rsidRDefault="00512C6C" w:rsidP="00512C6C">
      <w:pPr>
        <w:spacing w:line="264" w:lineRule="auto"/>
        <w:rPr>
          <w:sz w:val="18"/>
          <w:szCs w:val="18"/>
          <w:lang w:val="de-CH"/>
        </w:rPr>
      </w:pPr>
    </w:p>
    <w:p w14:paraId="0A6B541B" w14:textId="77777777" w:rsidR="00F22E1C" w:rsidRPr="00F22E1C" w:rsidRDefault="00F22E1C" w:rsidP="00F22E1C">
      <w:pPr>
        <w:spacing w:line="264" w:lineRule="auto"/>
        <w:rPr>
          <w:sz w:val="18"/>
          <w:szCs w:val="18"/>
          <w:lang w:val="de-CH"/>
        </w:rPr>
      </w:pPr>
      <w:r w:rsidRPr="00F22E1C">
        <w:rPr>
          <w:sz w:val="18"/>
          <w:szCs w:val="18"/>
          <w:lang w:val="de-CH"/>
        </w:rPr>
        <w:t xml:space="preserve">pic_01_Gare Maritime 07_2020 © Tim Fisher 2020 12.jpg: </w:t>
      </w:r>
    </w:p>
    <w:p w14:paraId="52865125" w14:textId="4A0B9D77" w:rsidR="00F22E1C" w:rsidRPr="00F22E1C" w:rsidRDefault="00F22E1C" w:rsidP="00F22E1C">
      <w:pPr>
        <w:spacing w:line="264" w:lineRule="auto"/>
        <w:rPr>
          <w:sz w:val="18"/>
          <w:szCs w:val="18"/>
          <w:lang w:val="de-CH"/>
        </w:rPr>
      </w:pPr>
      <w:r w:rsidRPr="00F22E1C">
        <w:rPr>
          <w:sz w:val="18"/>
          <w:szCs w:val="18"/>
          <w:lang w:val="de-CH"/>
        </w:rPr>
        <w:t xml:space="preserve">Der Brüsseler Gare Maritime wurde soeben mit dem niederländischen ARC20 </w:t>
      </w:r>
      <w:proofErr w:type="spellStart"/>
      <w:r w:rsidRPr="00F22E1C">
        <w:rPr>
          <w:sz w:val="18"/>
          <w:szCs w:val="18"/>
          <w:lang w:val="de-CH"/>
        </w:rPr>
        <w:t>Architectuur</w:t>
      </w:r>
      <w:proofErr w:type="spellEnd"/>
      <w:r w:rsidRPr="00F22E1C">
        <w:rPr>
          <w:sz w:val="18"/>
          <w:szCs w:val="18"/>
          <w:lang w:val="de-CH"/>
        </w:rPr>
        <w:t xml:space="preserve"> Award ausgezeichnet. Die Jury zeigte sich beeindruckt, wie Neutelings Riedijk Architects mit der Umnutzung der Lage</w:t>
      </w:r>
      <w:r>
        <w:rPr>
          <w:sz w:val="18"/>
          <w:szCs w:val="18"/>
          <w:lang w:val="de-CH"/>
        </w:rPr>
        <w:t xml:space="preserve">rhäuser des Güterbahnhofs Gare </w:t>
      </w:r>
      <w:r w:rsidRPr="00F22E1C">
        <w:rPr>
          <w:sz w:val="18"/>
          <w:szCs w:val="18"/>
          <w:lang w:val="de-CH"/>
        </w:rPr>
        <w:t>Maritime zu einem modernen städtischen Quartier mit Büros, Läden, Restaurants und viel öffentlichem Raum zur Revitalisierung des Viertels beitragen. Sie sieht darin ein gutes Beispiel für eine nachhaltige Entwicklung in der Architektur: „Hier geht es nicht um oberflächliche Kosmetik, sondern um die gezielte Anwendung verschiedener Innovationen“, so der Bericht der Jury. Die freitragenden VISS Fassaden, die mittels Druckstäben an nur zwei Punkten der Holzkonstruktion der Pavillons befestigt sind, zählen zweifelsfrei dazu.</w:t>
      </w:r>
    </w:p>
    <w:p w14:paraId="05E3E145" w14:textId="77777777" w:rsidR="00F22E1C" w:rsidRPr="00F22E1C" w:rsidRDefault="00F22E1C" w:rsidP="00F22E1C">
      <w:pPr>
        <w:spacing w:line="264" w:lineRule="auto"/>
        <w:rPr>
          <w:sz w:val="18"/>
          <w:szCs w:val="18"/>
          <w:lang w:val="de-CH"/>
        </w:rPr>
      </w:pPr>
    </w:p>
    <w:p w14:paraId="1245CBF7" w14:textId="77777777" w:rsidR="00F22E1C" w:rsidRPr="00F22E1C" w:rsidRDefault="00F22E1C" w:rsidP="00F22E1C">
      <w:pPr>
        <w:spacing w:line="264" w:lineRule="auto"/>
        <w:rPr>
          <w:sz w:val="18"/>
          <w:szCs w:val="18"/>
          <w:lang w:val="de-CH"/>
        </w:rPr>
      </w:pPr>
      <w:r w:rsidRPr="00F22E1C">
        <w:rPr>
          <w:sz w:val="18"/>
          <w:szCs w:val="18"/>
          <w:lang w:val="de-CH"/>
        </w:rPr>
        <w:t xml:space="preserve">Rendering 3411-2228-H-MO-REN-IN-10 © Extensa.jpg: </w:t>
      </w:r>
    </w:p>
    <w:p w14:paraId="1AAE898A" w14:textId="6D34D0B1" w:rsidR="00F22E1C" w:rsidRPr="00F22E1C" w:rsidRDefault="00F22E1C" w:rsidP="00F22E1C">
      <w:pPr>
        <w:spacing w:line="264" w:lineRule="auto"/>
        <w:rPr>
          <w:sz w:val="18"/>
          <w:szCs w:val="18"/>
          <w:lang w:val="de-CH"/>
        </w:rPr>
      </w:pPr>
      <w:r>
        <w:rPr>
          <w:sz w:val="18"/>
          <w:szCs w:val="18"/>
          <w:lang w:val="de-CH"/>
        </w:rPr>
        <w:t xml:space="preserve">Der Gare </w:t>
      </w:r>
      <w:r w:rsidRPr="00F22E1C">
        <w:rPr>
          <w:sz w:val="18"/>
          <w:szCs w:val="18"/>
          <w:lang w:val="de-CH"/>
        </w:rPr>
        <w:t>Maritime besteht aus drei hohen und vier niedri­geren Hallen, die räumlich miteinander verbun</w:t>
      </w:r>
      <w:r>
        <w:rPr>
          <w:sz w:val="18"/>
          <w:szCs w:val="18"/>
          <w:lang w:val="de-CH"/>
        </w:rPr>
        <w:t>den sind. Das Ensemble ist 280 </w:t>
      </w:r>
      <w:r w:rsidRPr="00F22E1C">
        <w:rPr>
          <w:sz w:val="18"/>
          <w:szCs w:val="18"/>
          <w:lang w:val="de-CH"/>
        </w:rPr>
        <w:t>m lang, 140 m breit, am höchsten Punkt 24 m hoch und überdacht eine Fläche von mehr als 40.000 m</w:t>
      </w:r>
      <w:r w:rsidRPr="00F22E1C">
        <w:rPr>
          <w:sz w:val="18"/>
          <w:szCs w:val="18"/>
          <w:vertAlign w:val="superscript"/>
          <w:lang w:val="de-CH"/>
        </w:rPr>
        <w:t>2</w:t>
      </w:r>
      <w:r w:rsidRPr="00F22E1C">
        <w:rPr>
          <w:sz w:val="18"/>
          <w:szCs w:val="18"/>
          <w:lang w:val="de-CH"/>
        </w:rPr>
        <w:t>.</w:t>
      </w:r>
    </w:p>
    <w:p w14:paraId="34DF3F90" w14:textId="77777777" w:rsidR="00F22E1C" w:rsidRPr="00F22E1C" w:rsidRDefault="00F22E1C" w:rsidP="00F22E1C">
      <w:pPr>
        <w:spacing w:line="264" w:lineRule="auto"/>
        <w:rPr>
          <w:sz w:val="18"/>
          <w:szCs w:val="18"/>
          <w:lang w:val="de-CH"/>
        </w:rPr>
      </w:pPr>
    </w:p>
    <w:p w14:paraId="73963546" w14:textId="22C680FA" w:rsidR="00F22E1C" w:rsidRPr="00F22E1C" w:rsidRDefault="00F22E1C" w:rsidP="00F22E1C">
      <w:pPr>
        <w:spacing w:line="264" w:lineRule="auto"/>
        <w:rPr>
          <w:sz w:val="18"/>
          <w:szCs w:val="18"/>
          <w:lang w:val="de-CH"/>
        </w:rPr>
      </w:pPr>
      <w:r w:rsidRPr="00F22E1C">
        <w:rPr>
          <w:sz w:val="18"/>
          <w:szCs w:val="18"/>
          <w:lang w:val="de-CH"/>
        </w:rPr>
        <w:t>pic_02: Neutelings Riedijk Architects fügten entlang de</w:t>
      </w:r>
      <w:r w:rsidR="00A53AD1">
        <w:rPr>
          <w:sz w:val="18"/>
          <w:szCs w:val="18"/>
          <w:lang w:val="de-CH"/>
        </w:rPr>
        <w:t>r Ost- und Westfassaden der äußeren groß</w:t>
      </w:r>
      <w:r w:rsidRPr="00F22E1C">
        <w:rPr>
          <w:sz w:val="18"/>
          <w:szCs w:val="18"/>
          <w:lang w:val="de-CH"/>
        </w:rPr>
        <w:t>en Hallen zehn Pavillons ein – fünf auf jeder Seite.</w:t>
      </w:r>
    </w:p>
    <w:p w14:paraId="6486C6F2" w14:textId="77777777" w:rsidR="00F22E1C" w:rsidRPr="00F22E1C" w:rsidRDefault="00F22E1C" w:rsidP="00F22E1C">
      <w:pPr>
        <w:spacing w:line="264" w:lineRule="auto"/>
        <w:rPr>
          <w:sz w:val="18"/>
          <w:szCs w:val="18"/>
          <w:lang w:val="de-CH"/>
        </w:rPr>
      </w:pPr>
    </w:p>
    <w:p w14:paraId="218B3052" w14:textId="494F72A0" w:rsidR="00F22E1C" w:rsidRPr="00F22E1C" w:rsidRDefault="00A53AD1" w:rsidP="00F22E1C">
      <w:pPr>
        <w:spacing w:line="264" w:lineRule="auto"/>
        <w:rPr>
          <w:sz w:val="18"/>
          <w:szCs w:val="18"/>
          <w:lang w:val="de-CH"/>
        </w:rPr>
      </w:pPr>
      <w:r>
        <w:rPr>
          <w:sz w:val="18"/>
          <w:szCs w:val="18"/>
          <w:lang w:val="de-CH"/>
        </w:rPr>
        <w:t>pic_03: Die groß</w:t>
      </w:r>
      <w:r w:rsidR="00F22E1C" w:rsidRPr="00F22E1C">
        <w:rPr>
          <w:sz w:val="18"/>
          <w:szCs w:val="18"/>
          <w:lang w:val="de-CH"/>
        </w:rPr>
        <w:t>flächigen Glasfassaden an den Giebelseiten der Pavillons wurden ab dem 2. OG als frei tragende Stahlleichtbaukonstruktion errichtet.</w:t>
      </w:r>
    </w:p>
    <w:p w14:paraId="73C97DAC" w14:textId="77777777" w:rsidR="00F22E1C" w:rsidRPr="00F22E1C" w:rsidRDefault="00F22E1C" w:rsidP="00F22E1C">
      <w:pPr>
        <w:spacing w:line="264" w:lineRule="auto"/>
        <w:rPr>
          <w:sz w:val="18"/>
          <w:szCs w:val="18"/>
          <w:lang w:val="de-CH"/>
        </w:rPr>
      </w:pPr>
    </w:p>
    <w:p w14:paraId="13E71F0E" w14:textId="3F9884F1" w:rsidR="00F22E1C" w:rsidRPr="00F22E1C" w:rsidRDefault="00F22E1C" w:rsidP="00F22E1C">
      <w:pPr>
        <w:spacing w:line="264" w:lineRule="auto"/>
        <w:rPr>
          <w:sz w:val="18"/>
          <w:szCs w:val="18"/>
          <w:lang w:val="de-CH"/>
        </w:rPr>
      </w:pPr>
      <w:r w:rsidRPr="00F22E1C">
        <w:rPr>
          <w:sz w:val="18"/>
          <w:szCs w:val="18"/>
          <w:lang w:val="de-CH"/>
        </w:rPr>
        <w:t>pic_04: Die leicht verkleinerte dritte Etage gibt der Rundung der historischen Stahl</w:t>
      </w:r>
      <w:r>
        <w:rPr>
          <w:sz w:val="18"/>
          <w:szCs w:val="18"/>
          <w:lang w:val="de-CH"/>
        </w:rPr>
        <w:t>träger Raum – das „kreative</w:t>
      </w:r>
      <w:r w:rsidRPr="00F22E1C">
        <w:rPr>
          <w:sz w:val="18"/>
          <w:szCs w:val="18"/>
          <w:lang w:val="de-CH"/>
        </w:rPr>
        <w:t xml:space="preserve"> Mezzanin“ bietet Raum für Begegnung.</w:t>
      </w:r>
    </w:p>
    <w:p w14:paraId="249F2166" w14:textId="77777777" w:rsidR="00F22E1C" w:rsidRPr="00F22E1C" w:rsidRDefault="00F22E1C" w:rsidP="00F22E1C">
      <w:pPr>
        <w:spacing w:line="264" w:lineRule="auto"/>
        <w:rPr>
          <w:sz w:val="18"/>
          <w:szCs w:val="18"/>
          <w:lang w:val="de-CH"/>
        </w:rPr>
      </w:pPr>
    </w:p>
    <w:p w14:paraId="07D0FA35" w14:textId="77777777" w:rsidR="00F22E1C" w:rsidRPr="00F22E1C" w:rsidRDefault="00F22E1C" w:rsidP="00F22E1C">
      <w:pPr>
        <w:spacing w:line="264" w:lineRule="auto"/>
        <w:rPr>
          <w:sz w:val="18"/>
          <w:szCs w:val="18"/>
          <w:lang w:val="de-CH"/>
        </w:rPr>
      </w:pPr>
      <w:r w:rsidRPr="00F22E1C">
        <w:rPr>
          <w:sz w:val="18"/>
          <w:szCs w:val="18"/>
          <w:lang w:val="de-CH"/>
        </w:rPr>
        <w:t xml:space="preserve">pic_05: Da die historische Konstruktion nicht belastet werden durfte, ruhen die VISS Fassaden auf den Deckenbalken des 2. OG. </w:t>
      </w:r>
    </w:p>
    <w:p w14:paraId="771B86E9" w14:textId="77777777" w:rsidR="00F22E1C" w:rsidRPr="00F22E1C" w:rsidRDefault="00F22E1C" w:rsidP="00F22E1C">
      <w:pPr>
        <w:spacing w:line="264" w:lineRule="auto"/>
        <w:rPr>
          <w:sz w:val="18"/>
          <w:szCs w:val="18"/>
          <w:lang w:val="de-CH"/>
        </w:rPr>
      </w:pPr>
    </w:p>
    <w:p w14:paraId="761399AB" w14:textId="44E88B52" w:rsidR="00F22E1C" w:rsidRPr="00F22E1C" w:rsidRDefault="00F22E1C" w:rsidP="00F22E1C">
      <w:pPr>
        <w:spacing w:line="264" w:lineRule="auto"/>
        <w:rPr>
          <w:sz w:val="18"/>
          <w:szCs w:val="18"/>
          <w:lang w:val="de-CH"/>
        </w:rPr>
      </w:pPr>
      <w:r w:rsidRPr="00F22E1C">
        <w:rPr>
          <w:sz w:val="18"/>
          <w:szCs w:val="18"/>
          <w:lang w:val="de-CH"/>
        </w:rPr>
        <w:t xml:space="preserve">pic_06: Im 3. OG sind die VISS Fassaden an der Geschossdecke befestigt und </w:t>
      </w:r>
      <w:r>
        <w:rPr>
          <w:sz w:val="18"/>
          <w:szCs w:val="18"/>
          <w:lang w:val="de-CH"/>
        </w:rPr>
        <w:t>darüber hinaus</w:t>
      </w:r>
      <w:r w:rsidRPr="00F22E1C">
        <w:rPr>
          <w:sz w:val="18"/>
          <w:szCs w:val="18"/>
          <w:lang w:val="de-CH"/>
        </w:rPr>
        <w:t xml:space="preserve"> mit Druckstäben an zwei weiteren Punkten fixiert. </w:t>
      </w:r>
    </w:p>
    <w:p w14:paraId="68FB2D3B" w14:textId="77777777" w:rsidR="00F22E1C" w:rsidRPr="00F22E1C" w:rsidRDefault="00F22E1C" w:rsidP="00F22E1C">
      <w:pPr>
        <w:spacing w:line="264" w:lineRule="auto"/>
        <w:rPr>
          <w:sz w:val="18"/>
          <w:szCs w:val="18"/>
          <w:lang w:val="de-CH"/>
        </w:rPr>
      </w:pPr>
    </w:p>
    <w:p w14:paraId="070310DF" w14:textId="77777777" w:rsidR="00F22E1C" w:rsidRPr="00F22E1C" w:rsidRDefault="00F22E1C" w:rsidP="00F22E1C">
      <w:pPr>
        <w:spacing w:line="264" w:lineRule="auto"/>
        <w:rPr>
          <w:sz w:val="18"/>
          <w:szCs w:val="18"/>
          <w:lang w:val="de-CH"/>
        </w:rPr>
      </w:pPr>
      <w:r w:rsidRPr="00F22E1C">
        <w:rPr>
          <w:sz w:val="18"/>
          <w:szCs w:val="18"/>
          <w:lang w:val="de-CH"/>
        </w:rPr>
        <w:t>pic_07: Für zusätzliche Stabilität sorgen Rücksprünge in den Eckbereichen und leicht nach innen versetzte Eingänge.</w:t>
      </w:r>
    </w:p>
    <w:p w14:paraId="1BAAE5B9" w14:textId="77777777" w:rsidR="00F22E1C" w:rsidRPr="00F22E1C" w:rsidRDefault="00F22E1C" w:rsidP="00F22E1C">
      <w:pPr>
        <w:spacing w:line="264" w:lineRule="auto"/>
        <w:rPr>
          <w:sz w:val="18"/>
          <w:szCs w:val="18"/>
          <w:lang w:val="de-CH"/>
        </w:rPr>
      </w:pPr>
    </w:p>
    <w:p w14:paraId="42A650DE" w14:textId="58D1AE60" w:rsidR="006112DC" w:rsidRPr="00565BD5" w:rsidRDefault="006112DC" w:rsidP="005909D2">
      <w:pPr>
        <w:spacing w:line="264" w:lineRule="auto"/>
        <w:rPr>
          <w:sz w:val="18"/>
          <w:szCs w:val="18"/>
          <w:lang w:val="de-CH"/>
        </w:rPr>
      </w:pPr>
    </w:p>
    <w:p w14:paraId="5C4411D3" w14:textId="779856C8" w:rsidR="00E926E4" w:rsidRPr="00565BD5" w:rsidRDefault="00E926E4" w:rsidP="005909D2">
      <w:pPr>
        <w:spacing w:line="264" w:lineRule="auto"/>
        <w:rPr>
          <w:sz w:val="20"/>
          <w:lang w:val="de-CH"/>
        </w:rPr>
      </w:pPr>
      <w:r w:rsidRPr="00565BD5">
        <w:rPr>
          <w:b/>
          <w:sz w:val="18"/>
        </w:rPr>
        <w:t xml:space="preserve">Ansprechpartner </w:t>
      </w:r>
      <w:r w:rsidRPr="00565BD5">
        <w:rPr>
          <w:b/>
          <w:sz w:val="18"/>
          <w:u w:val="single"/>
        </w:rPr>
        <w:t>für die Redaktion</w:t>
      </w:r>
      <w:r w:rsidRPr="00565BD5">
        <w:rPr>
          <w:b/>
          <w:sz w:val="18"/>
        </w:rPr>
        <w:t>:</w:t>
      </w:r>
    </w:p>
    <w:p w14:paraId="3A6CAABD" w14:textId="77777777" w:rsidR="00E926E4" w:rsidRPr="00565BD5" w:rsidRDefault="00E926E4" w:rsidP="005909D2">
      <w:pPr>
        <w:spacing w:line="264" w:lineRule="auto"/>
        <w:rPr>
          <w:sz w:val="18"/>
        </w:rPr>
      </w:pPr>
      <w:r w:rsidRPr="00565BD5">
        <w:rPr>
          <w:sz w:val="18"/>
        </w:rPr>
        <w:t>Jansen AG</w:t>
      </w:r>
    </w:p>
    <w:p w14:paraId="75DEDB64" w14:textId="04E821EA" w:rsidR="00E926E4" w:rsidRPr="00565BD5" w:rsidRDefault="00EA4074" w:rsidP="005909D2">
      <w:pPr>
        <w:spacing w:line="264" w:lineRule="auto"/>
        <w:rPr>
          <w:sz w:val="18"/>
        </w:rPr>
      </w:pPr>
      <w:r w:rsidRPr="00565BD5">
        <w:rPr>
          <w:sz w:val="18"/>
        </w:rPr>
        <w:t>Anita Lösch</w:t>
      </w:r>
    </w:p>
    <w:p w14:paraId="01937727" w14:textId="77777777" w:rsidR="00E926E4" w:rsidRPr="00565BD5" w:rsidRDefault="00E926E4" w:rsidP="005909D2">
      <w:pPr>
        <w:spacing w:line="264" w:lineRule="auto"/>
        <w:rPr>
          <w:sz w:val="18"/>
        </w:rPr>
      </w:pPr>
      <w:r w:rsidRPr="00565BD5">
        <w:rPr>
          <w:sz w:val="18"/>
        </w:rPr>
        <w:t>Industriestrasse 34</w:t>
      </w:r>
    </w:p>
    <w:p w14:paraId="185AE045" w14:textId="77777777" w:rsidR="00E926E4" w:rsidRPr="00565BD5" w:rsidRDefault="00E926E4" w:rsidP="005909D2">
      <w:pPr>
        <w:spacing w:line="264" w:lineRule="auto"/>
        <w:rPr>
          <w:sz w:val="18"/>
        </w:rPr>
      </w:pPr>
      <w:r w:rsidRPr="00565BD5">
        <w:rPr>
          <w:sz w:val="18"/>
        </w:rPr>
        <w:t>CH-9463 Oberriet SG</w:t>
      </w:r>
    </w:p>
    <w:p w14:paraId="715A737E" w14:textId="79BE5E3D" w:rsidR="00E926E4" w:rsidRPr="00565BD5" w:rsidRDefault="00E926E4" w:rsidP="005909D2">
      <w:pPr>
        <w:spacing w:line="264" w:lineRule="auto"/>
        <w:rPr>
          <w:sz w:val="18"/>
          <w:lang w:val="fr-FR"/>
        </w:rPr>
      </w:pPr>
      <w:r w:rsidRPr="00565BD5">
        <w:rPr>
          <w:sz w:val="18"/>
          <w:lang w:val="fr-FR"/>
        </w:rPr>
        <w:t xml:space="preserve">Tel.: +41 (0)71 763 </w:t>
      </w:r>
      <w:r w:rsidR="006906DA" w:rsidRPr="00565BD5">
        <w:rPr>
          <w:sz w:val="18"/>
          <w:lang w:val="fr-FR"/>
        </w:rPr>
        <w:t>99 31</w:t>
      </w:r>
      <w:r w:rsidRPr="00565BD5">
        <w:rPr>
          <w:sz w:val="18"/>
          <w:lang w:val="fr-FR"/>
        </w:rPr>
        <w:t xml:space="preserve"> </w:t>
      </w:r>
    </w:p>
    <w:p w14:paraId="360DA8B7" w14:textId="77777777" w:rsidR="00E926E4" w:rsidRPr="00565BD5" w:rsidRDefault="00E926E4" w:rsidP="005909D2">
      <w:pPr>
        <w:tabs>
          <w:tab w:val="left" w:pos="2384"/>
        </w:tabs>
        <w:spacing w:line="264" w:lineRule="auto"/>
        <w:rPr>
          <w:sz w:val="18"/>
          <w:lang w:val="fr-FR"/>
        </w:rPr>
      </w:pPr>
      <w:r w:rsidRPr="00565BD5">
        <w:rPr>
          <w:sz w:val="18"/>
          <w:lang w:val="fr-FR"/>
        </w:rPr>
        <w:t xml:space="preserve">Fax: +41 (0)71 </w:t>
      </w:r>
      <w:r w:rsidRPr="00565BD5">
        <w:rPr>
          <w:rFonts w:cs="Arial"/>
          <w:spacing w:val="-1"/>
          <w:sz w:val="18"/>
          <w:szCs w:val="18"/>
          <w:lang w:val="fr-FR"/>
        </w:rPr>
        <w:t>763 91 13</w:t>
      </w:r>
    </w:p>
    <w:p w14:paraId="450E40FB" w14:textId="6D869454" w:rsidR="00E926E4" w:rsidRPr="00565BD5" w:rsidRDefault="00E926E4" w:rsidP="005909D2">
      <w:pPr>
        <w:spacing w:line="264" w:lineRule="auto"/>
        <w:rPr>
          <w:sz w:val="18"/>
          <w:lang w:val="fr-FR"/>
        </w:rPr>
      </w:pPr>
      <w:r w:rsidRPr="00565BD5">
        <w:rPr>
          <w:sz w:val="18"/>
          <w:lang w:val="fr-FR"/>
        </w:rPr>
        <w:t xml:space="preserve">Mail: </w:t>
      </w:r>
      <w:r w:rsidR="00EA4074" w:rsidRPr="00565BD5">
        <w:rPr>
          <w:sz w:val="18"/>
          <w:lang w:val="fr-FR"/>
        </w:rPr>
        <w:t>anita.loesch</w:t>
      </w:r>
      <w:r w:rsidRPr="00565BD5">
        <w:rPr>
          <w:sz w:val="18"/>
          <w:lang w:val="fr-FR"/>
        </w:rPr>
        <w:t>@jansen.com</w:t>
      </w:r>
    </w:p>
    <w:p w14:paraId="4EDFC87B" w14:textId="77777777" w:rsidR="00E926E4" w:rsidRPr="00565BD5" w:rsidRDefault="00E926E4" w:rsidP="005909D2">
      <w:pPr>
        <w:spacing w:line="264" w:lineRule="auto"/>
        <w:rPr>
          <w:sz w:val="18"/>
          <w:lang w:val="fr-FR"/>
        </w:rPr>
      </w:pPr>
    </w:p>
    <w:p w14:paraId="772B0F1B" w14:textId="77777777" w:rsidR="00E926E4" w:rsidRPr="00565BD5" w:rsidRDefault="00E926E4" w:rsidP="005909D2">
      <w:pPr>
        <w:spacing w:line="264" w:lineRule="auto"/>
        <w:rPr>
          <w:sz w:val="18"/>
        </w:rPr>
      </w:pPr>
      <w:r w:rsidRPr="00565BD5">
        <w:rPr>
          <w:sz w:val="18"/>
        </w:rPr>
        <w:t xml:space="preserve">Deutschland: </w:t>
      </w:r>
    </w:p>
    <w:p w14:paraId="49EF7E1D" w14:textId="77777777" w:rsidR="00E926E4" w:rsidRPr="00565BD5" w:rsidRDefault="00E926E4" w:rsidP="005909D2">
      <w:pPr>
        <w:spacing w:line="264" w:lineRule="auto"/>
        <w:rPr>
          <w:sz w:val="18"/>
        </w:rPr>
      </w:pPr>
      <w:r w:rsidRPr="00565BD5">
        <w:rPr>
          <w:sz w:val="18"/>
        </w:rPr>
        <w:t>BAUtext Mediendienst München</w:t>
      </w:r>
    </w:p>
    <w:p w14:paraId="03C5E964" w14:textId="77777777" w:rsidR="00E926E4" w:rsidRPr="00565BD5" w:rsidRDefault="00E926E4" w:rsidP="00F22E1C">
      <w:pPr>
        <w:spacing w:line="264" w:lineRule="auto"/>
        <w:rPr>
          <w:sz w:val="18"/>
        </w:rPr>
      </w:pPr>
      <w:r w:rsidRPr="00565BD5">
        <w:rPr>
          <w:sz w:val="18"/>
        </w:rPr>
        <w:t>Anne-Marie Ring</w:t>
      </w:r>
    </w:p>
    <w:p w14:paraId="5A976669" w14:textId="64C7F712" w:rsidR="00E926E4" w:rsidRPr="00565BD5" w:rsidRDefault="00E926E4" w:rsidP="00F22E1C">
      <w:pPr>
        <w:spacing w:line="264" w:lineRule="auto"/>
        <w:rPr>
          <w:sz w:val="18"/>
        </w:rPr>
      </w:pPr>
      <w:r w:rsidRPr="00565BD5">
        <w:rPr>
          <w:sz w:val="18"/>
        </w:rPr>
        <w:t>Wilhelm-Die</w:t>
      </w:r>
      <w:r w:rsidR="00511E5C" w:rsidRPr="00565BD5">
        <w:rPr>
          <w:sz w:val="18"/>
        </w:rPr>
        <w:t>ß</w:t>
      </w:r>
      <w:r w:rsidRPr="00565BD5">
        <w:rPr>
          <w:sz w:val="18"/>
        </w:rPr>
        <w:t>-Weg 13</w:t>
      </w:r>
    </w:p>
    <w:p w14:paraId="7D40B61D" w14:textId="77777777" w:rsidR="00E926E4" w:rsidRPr="00565BD5" w:rsidRDefault="00E926E4" w:rsidP="00F22E1C">
      <w:pPr>
        <w:spacing w:line="264" w:lineRule="auto"/>
        <w:rPr>
          <w:sz w:val="18"/>
        </w:rPr>
      </w:pPr>
      <w:r w:rsidRPr="00565BD5">
        <w:rPr>
          <w:sz w:val="18"/>
        </w:rPr>
        <w:t>DE-81927 München</w:t>
      </w:r>
    </w:p>
    <w:p w14:paraId="36976CEC" w14:textId="74A4A722" w:rsidR="00E926E4" w:rsidRPr="00565BD5" w:rsidRDefault="00E926E4" w:rsidP="00F22E1C">
      <w:pPr>
        <w:spacing w:line="264" w:lineRule="auto"/>
        <w:rPr>
          <w:sz w:val="18"/>
        </w:rPr>
      </w:pPr>
      <w:r w:rsidRPr="00565BD5">
        <w:rPr>
          <w:sz w:val="18"/>
        </w:rPr>
        <w:t>Tel.: +49 (0)</w:t>
      </w:r>
      <w:r w:rsidR="00F22E1C">
        <w:rPr>
          <w:sz w:val="18"/>
        </w:rPr>
        <w:t>170 21 31 170</w:t>
      </w:r>
    </w:p>
    <w:p w14:paraId="6A3A7345" w14:textId="77777777" w:rsidR="00E926E4" w:rsidRPr="00565BD5" w:rsidRDefault="00E926E4" w:rsidP="00F22E1C">
      <w:pPr>
        <w:spacing w:line="264" w:lineRule="auto"/>
        <w:rPr>
          <w:sz w:val="18"/>
          <w:lang w:val="fr-FR"/>
        </w:rPr>
      </w:pPr>
      <w:r w:rsidRPr="00565BD5">
        <w:rPr>
          <w:sz w:val="18"/>
          <w:lang w:val="fr-FR"/>
        </w:rPr>
        <w:t>Fax: +49 (0)89 21 11 12 14</w:t>
      </w:r>
    </w:p>
    <w:p w14:paraId="6B1B3C84" w14:textId="06339EFC" w:rsidR="00FD6775" w:rsidRPr="00565BD5" w:rsidRDefault="00E926E4" w:rsidP="005909D2">
      <w:pPr>
        <w:spacing w:line="264" w:lineRule="auto"/>
        <w:rPr>
          <w:sz w:val="18"/>
          <w:lang w:val="fr-FR"/>
        </w:rPr>
      </w:pPr>
      <w:r w:rsidRPr="00565BD5">
        <w:rPr>
          <w:sz w:val="18"/>
          <w:lang w:val="fr-FR"/>
        </w:rPr>
        <w:t xml:space="preserve">Mail: </w:t>
      </w:r>
      <w:hyperlink r:id="rId7" w:history="1">
        <w:r w:rsidR="006F1D8B" w:rsidRPr="00565BD5">
          <w:rPr>
            <w:rStyle w:val="Hyperlink"/>
            <w:color w:val="auto"/>
            <w:sz w:val="18"/>
            <w:u w:val="none"/>
            <w:lang w:val="fr-FR"/>
          </w:rPr>
          <w:t>a.ring@bautext.de</w:t>
        </w:r>
      </w:hyperlink>
    </w:p>
    <w:sectPr w:rsidR="00FD6775" w:rsidRPr="00565BD5"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07056" w14:textId="77777777" w:rsidR="00E2721A" w:rsidRDefault="00E2721A">
      <w:r>
        <w:separator/>
      </w:r>
    </w:p>
  </w:endnote>
  <w:endnote w:type="continuationSeparator" w:id="0">
    <w:p w14:paraId="4E56F6D7" w14:textId="77777777" w:rsidR="00E2721A" w:rsidRDefault="00E2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422FE" w14:textId="77777777" w:rsidR="00E2721A" w:rsidRDefault="00E2721A">
      <w:r>
        <w:separator/>
      </w:r>
    </w:p>
  </w:footnote>
  <w:footnote w:type="continuationSeparator" w:id="0">
    <w:p w14:paraId="2AFF45BA" w14:textId="77777777" w:rsidR="00E2721A" w:rsidRDefault="00E27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E2721A" w:rsidRDefault="00E272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E2721A" w:rsidRDefault="00E272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E2721A" w:rsidRDefault="00E2721A" w:rsidP="0014413C">
    <w:pPr>
      <w:pStyle w:val="Kopfzeile"/>
      <w:ind w:right="-2270"/>
      <w:jc w:val="right"/>
    </w:pPr>
  </w:p>
  <w:p w14:paraId="39468F44" w14:textId="77777777" w:rsidR="00E2721A" w:rsidRDefault="00E2721A" w:rsidP="0014413C">
    <w:pPr>
      <w:pStyle w:val="Kopfzeile"/>
      <w:ind w:right="-2270"/>
      <w:jc w:val="right"/>
    </w:pPr>
  </w:p>
  <w:p w14:paraId="62F2FD2A" w14:textId="77777777" w:rsidR="00E2721A" w:rsidRDefault="00E2721A" w:rsidP="0014413C">
    <w:pPr>
      <w:pStyle w:val="Kopfzeile"/>
      <w:ind w:right="-2270"/>
      <w:jc w:val="right"/>
    </w:pPr>
  </w:p>
  <w:p w14:paraId="1EE72FD1" w14:textId="38FC51AE" w:rsidR="00E2721A" w:rsidRDefault="00E2721A" w:rsidP="0014413C">
    <w:pPr>
      <w:pStyle w:val="Kopfzeile"/>
      <w:ind w:right="-2270"/>
      <w:jc w:val="right"/>
    </w:pPr>
    <w:r>
      <w:rPr>
        <w:noProof/>
      </w:rPr>
      <w:drawing>
        <wp:inline distT="0" distB="0" distL="0" distR="0" wp14:anchorId="42D64898" wp14:editId="6EF9269B">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164EB"/>
    <w:rsid w:val="000177B1"/>
    <w:rsid w:val="00017CF4"/>
    <w:rsid w:val="00017F91"/>
    <w:rsid w:val="00022F46"/>
    <w:rsid w:val="000230C5"/>
    <w:rsid w:val="00030954"/>
    <w:rsid w:val="00034017"/>
    <w:rsid w:val="00034BD9"/>
    <w:rsid w:val="00047E99"/>
    <w:rsid w:val="00051DA8"/>
    <w:rsid w:val="00051E96"/>
    <w:rsid w:val="0006271C"/>
    <w:rsid w:val="00062B52"/>
    <w:rsid w:val="00071DBC"/>
    <w:rsid w:val="000814DE"/>
    <w:rsid w:val="00081CCB"/>
    <w:rsid w:val="0008458F"/>
    <w:rsid w:val="00095038"/>
    <w:rsid w:val="0009529E"/>
    <w:rsid w:val="000A68D7"/>
    <w:rsid w:val="000A745C"/>
    <w:rsid w:val="000B1A50"/>
    <w:rsid w:val="000B2A91"/>
    <w:rsid w:val="000B5D37"/>
    <w:rsid w:val="000C0AE3"/>
    <w:rsid w:val="000D0A46"/>
    <w:rsid w:val="000D10D1"/>
    <w:rsid w:val="000D34F6"/>
    <w:rsid w:val="000D5760"/>
    <w:rsid w:val="000D7F29"/>
    <w:rsid w:val="000E04F1"/>
    <w:rsid w:val="000E10CC"/>
    <w:rsid w:val="000E15C0"/>
    <w:rsid w:val="000F27F9"/>
    <w:rsid w:val="000F338B"/>
    <w:rsid w:val="000F44D1"/>
    <w:rsid w:val="00100765"/>
    <w:rsid w:val="00102F8F"/>
    <w:rsid w:val="001045A9"/>
    <w:rsid w:val="00105C1B"/>
    <w:rsid w:val="00105DCF"/>
    <w:rsid w:val="001107DB"/>
    <w:rsid w:val="001112B0"/>
    <w:rsid w:val="00116E0F"/>
    <w:rsid w:val="00117E06"/>
    <w:rsid w:val="00122538"/>
    <w:rsid w:val="0012565B"/>
    <w:rsid w:val="00127AC1"/>
    <w:rsid w:val="00131FDD"/>
    <w:rsid w:val="0013244B"/>
    <w:rsid w:val="00137245"/>
    <w:rsid w:val="0014413C"/>
    <w:rsid w:val="00146EC9"/>
    <w:rsid w:val="001477FD"/>
    <w:rsid w:val="00162557"/>
    <w:rsid w:val="00165146"/>
    <w:rsid w:val="00166995"/>
    <w:rsid w:val="00180023"/>
    <w:rsid w:val="00181EB9"/>
    <w:rsid w:val="00194015"/>
    <w:rsid w:val="00195D2E"/>
    <w:rsid w:val="00197257"/>
    <w:rsid w:val="00197CC6"/>
    <w:rsid w:val="001A1F80"/>
    <w:rsid w:val="001A5649"/>
    <w:rsid w:val="001C0498"/>
    <w:rsid w:val="001C3D39"/>
    <w:rsid w:val="001C3F03"/>
    <w:rsid w:val="001C4EFE"/>
    <w:rsid w:val="001D3A78"/>
    <w:rsid w:val="001F54FA"/>
    <w:rsid w:val="001F65DA"/>
    <w:rsid w:val="00200066"/>
    <w:rsid w:val="0020119F"/>
    <w:rsid w:val="00204AD4"/>
    <w:rsid w:val="002052FB"/>
    <w:rsid w:val="0020536F"/>
    <w:rsid w:val="00216984"/>
    <w:rsid w:val="00217562"/>
    <w:rsid w:val="00217AAD"/>
    <w:rsid w:val="002242C4"/>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A393E"/>
    <w:rsid w:val="002B123D"/>
    <w:rsid w:val="002B716C"/>
    <w:rsid w:val="002D0E4B"/>
    <w:rsid w:val="002E0BCE"/>
    <w:rsid w:val="002E5E36"/>
    <w:rsid w:val="002F4127"/>
    <w:rsid w:val="002F58D1"/>
    <w:rsid w:val="00303DA7"/>
    <w:rsid w:val="0031071A"/>
    <w:rsid w:val="0031291F"/>
    <w:rsid w:val="00315543"/>
    <w:rsid w:val="0032684B"/>
    <w:rsid w:val="00334154"/>
    <w:rsid w:val="00334E04"/>
    <w:rsid w:val="00335740"/>
    <w:rsid w:val="00335E72"/>
    <w:rsid w:val="00356742"/>
    <w:rsid w:val="003600CB"/>
    <w:rsid w:val="00366089"/>
    <w:rsid w:val="00370638"/>
    <w:rsid w:val="00371BDB"/>
    <w:rsid w:val="00371FB1"/>
    <w:rsid w:val="00372E6E"/>
    <w:rsid w:val="003765EF"/>
    <w:rsid w:val="00382E58"/>
    <w:rsid w:val="0038426B"/>
    <w:rsid w:val="00385193"/>
    <w:rsid w:val="003868C4"/>
    <w:rsid w:val="00395510"/>
    <w:rsid w:val="003A6918"/>
    <w:rsid w:val="003B13BE"/>
    <w:rsid w:val="003B5F55"/>
    <w:rsid w:val="003B60B4"/>
    <w:rsid w:val="003C0C54"/>
    <w:rsid w:val="003C1008"/>
    <w:rsid w:val="003C4F2E"/>
    <w:rsid w:val="003C7A49"/>
    <w:rsid w:val="003C7B0F"/>
    <w:rsid w:val="003E08F3"/>
    <w:rsid w:val="003E0BF6"/>
    <w:rsid w:val="003E2C92"/>
    <w:rsid w:val="003F29E1"/>
    <w:rsid w:val="00413782"/>
    <w:rsid w:val="00413C24"/>
    <w:rsid w:val="0041766D"/>
    <w:rsid w:val="00421745"/>
    <w:rsid w:val="004227EE"/>
    <w:rsid w:val="00423EBE"/>
    <w:rsid w:val="00431A23"/>
    <w:rsid w:val="00433C95"/>
    <w:rsid w:val="00442733"/>
    <w:rsid w:val="00450035"/>
    <w:rsid w:val="004518D1"/>
    <w:rsid w:val="00452E3F"/>
    <w:rsid w:val="00453D79"/>
    <w:rsid w:val="00455928"/>
    <w:rsid w:val="00463457"/>
    <w:rsid w:val="00465B37"/>
    <w:rsid w:val="004710B5"/>
    <w:rsid w:val="00477A18"/>
    <w:rsid w:val="00477E8A"/>
    <w:rsid w:val="00483302"/>
    <w:rsid w:val="0048489A"/>
    <w:rsid w:val="00492836"/>
    <w:rsid w:val="00493060"/>
    <w:rsid w:val="004A616C"/>
    <w:rsid w:val="004A6B22"/>
    <w:rsid w:val="004A71D8"/>
    <w:rsid w:val="004A7C10"/>
    <w:rsid w:val="004B0DC4"/>
    <w:rsid w:val="004C26E8"/>
    <w:rsid w:val="004C6894"/>
    <w:rsid w:val="004D0C00"/>
    <w:rsid w:val="004D2FC5"/>
    <w:rsid w:val="004D3DBA"/>
    <w:rsid w:val="004D72D9"/>
    <w:rsid w:val="004E192F"/>
    <w:rsid w:val="004E7D34"/>
    <w:rsid w:val="004F243E"/>
    <w:rsid w:val="004F2B8E"/>
    <w:rsid w:val="005075A6"/>
    <w:rsid w:val="00511E5C"/>
    <w:rsid w:val="00512C6C"/>
    <w:rsid w:val="005137B2"/>
    <w:rsid w:val="0051431F"/>
    <w:rsid w:val="00515305"/>
    <w:rsid w:val="0052027B"/>
    <w:rsid w:val="00520B26"/>
    <w:rsid w:val="00523C16"/>
    <w:rsid w:val="00525AC6"/>
    <w:rsid w:val="00531787"/>
    <w:rsid w:val="00531CA0"/>
    <w:rsid w:val="0053723E"/>
    <w:rsid w:val="005400BC"/>
    <w:rsid w:val="005450E9"/>
    <w:rsid w:val="00546771"/>
    <w:rsid w:val="00546E93"/>
    <w:rsid w:val="00546ECA"/>
    <w:rsid w:val="00547496"/>
    <w:rsid w:val="00551CFF"/>
    <w:rsid w:val="00561BAB"/>
    <w:rsid w:val="00562388"/>
    <w:rsid w:val="00563029"/>
    <w:rsid w:val="00565BD5"/>
    <w:rsid w:val="005670C1"/>
    <w:rsid w:val="00580B91"/>
    <w:rsid w:val="0058131C"/>
    <w:rsid w:val="005909D2"/>
    <w:rsid w:val="005A0D4D"/>
    <w:rsid w:val="005A0E20"/>
    <w:rsid w:val="005A2ECE"/>
    <w:rsid w:val="005A3BD5"/>
    <w:rsid w:val="005A4383"/>
    <w:rsid w:val="005B7604"/>
    <w:rsid w:val="005C031D"/>
    <w:rsid w:val="005C22AB"/>
    <w:rsid w:val="005C25B3"/>
    <w:rsid w:val="005C5CA7"/>
    <w:rsid w:val="005C73CE"/>
    <w:rsid w:val="005D7B9A"/>
    <w:rsid w:val="005E14A6"/>
    <w:rsid w:val="005E40C2"/>
    <w:rsid w:val="005E4D8B"/>
    <w:rsid w:val="005F121E"/>
    <w:rsid w:val="005F6120"/>
    <w:rsid w:val="0060156B"/>
    <w:rsid w:val="00601BDB"/>
    <w:rsid w:val="006112DC"/>
    <w:rsid w:val="00612EE1"/>
    <w:rsid w:val="0061312D"/>
    <w:rsid w:val="00623683"/>
    <w:rsid w:val="00624B2A"/>
    <w:rsid w:val="00624FBF"/>
    <w:rsid w:val="00627B28"/>
    <w:rsid w:val="006370F1"/>
    <w:rsid w:val="00661608"/>
    <w:rsid w:val="00661907"/>
    <w:rsid w:val="00662694"/>
    <w:rsid w:val="00680027"/>
    <w:rsid w:val="00682D62"/>
    <w:rsid w:val="006830B9"/>
    <w:rsid w:val="00684953"/>
    <w:rsid w:val="006906DA"/>
    <w:rsid w:val="00691F24"/>
    <w:rsid w:val="006939AD"/>
    <w:rsid w:val="00693A7A"/>
    <w:rsid w:val="00694368"/>
    <w:rsid w:val="006A007B"/>
    <w:rsid w:val="006A0E01"/>
    <w:rsid w:val="006A2319"/>
    <w:rsid w:val="006A49AB"/>
    <w:rsid w:val="006A6D76"/>
    <w:rsid w:val="006A73B0"/>
    <w:rsid w:val="006A7A48"/>
    <w:rsid w:val="006B5424"/>
    <w:rsid w:val="006B5EB5"/>
    <w:rsid w:val="006C49C5"/>
    <w:rsid w:val="006D17BF"/>
    <w:rsid w:val="006D33AD"/>
    <w:rsid w:val="006D4041"/>
    <w:rsid w:val="006D43D1"/>
    <w:rsid w:val="006D4C5E"/>
    <w:rsid w:val="006E3635"/>
    <w:rsid w:val="006E5EB9"/>
    <w:rsid w:val="006F1D8B"/>
    <w:rsid w:val="0071161C"/>
    <w:rsid w:val="00723704"/>
    <w:rsid w:val="00730F7D"/>
    <w:rsid w:val="007321BC"/>
    <w:rsid w:val="0073329B"/>
    <w:rsid w:val="00733CE2"/>
    <w:rsid w:val="00734118"/>
    <w:rsid w:val="00735D12"/>
    <w:rsid w:val="00737891"/>
    <w:rsid w:val="00737F56"/>
    <w:rsid w:val="00746D44"/>
    <w:rsid w:val="0074730B"/>
    <w:rsid w:val="00755DEC"/>
    <w:rsid w:val="0076529D"/>
    <w:rsid w:val="007672BC"/>
    <w:rsid w:val="00770A61"/>
    <w:rsid w:val="00780542"/>
    <w:rsid w:val="00780622"/>
    <w:rsid w:val="0078197F"/>
    <w:rsid w:val="007860F5"/>
    <w:rsid w:val="00787D9B"/>
    <w:rsid w:val="0079347D"/>
    <w:rsid w:val="007943E1"/>
    <w:rsid w:val="007A27C1"/>
    <w:rsid w:val="007A3F52"/>
    <w:rsid w:val="007A6702"/>
    <w:rsid w:val="007B42A6"/>
    <w:rsid w:val="007B5CF0"/>
    <w:rsid w:val="007B69BA"/>
    <w:rsid w:val="007C2302"/>
    <w:rsid w:val="007C2F81"/>
    <w:rsid w:val="007C5F98"/>
    <w:rsid w:val="007D03D0"/>
    <w:rsid w:val="007D436D"/>
    <w:rsid w:val="007D5106"/>
    <w:rsid w:val="007D6FB6"/>
    <w:rsid w:val="007E1B76"/>
    <w:rsid w:val="007F226E"/>
    <w:rsid w:val="007F355D"/>
    <w:rsid w:val="007F779F"/>
    <w:rsid w:val="00802DE1"/>
    <w:rsid w:val="00821A38"/>
    <w:rsid w:val="00822505"/>
    <w:rsid w:val="00826B74"/>
    <w:rsid w:val="00831B56"/>
    <w:rsid w:val="00837556"/>
    <w:rsid w:val="00837822"/>
    <w:rsid w:val="00855B1B"/>
    <w:rsid w:val="008621E1"/>
    <w:rsid w:val="00865D8D"/>
    <w:rsid w:val="008742CD"/>
    <w:rsid w:val="00874EC8"/>
    <w:rsid w:val="00875017"/>
    <w:rsid w:val="00877AE2"/>
    <w:rsid w:val="00886624"/>
    <w:rsid w:val="00895837"/>
    <w:rsid w:val="00897C6F"/>
    <w:rsid w:val="008B0216"/>
    <w:rsid w:val="008B2F60"/>
    <w:rsid w:val="008C7094"/>
    <w:rsid w:val="008D0088"/>
    <w:rsid w:val="008D4C7A"/>
    <w:rsid w:val="008D6258"/>
    <w:rsid w:val="008D7F87"/>
    <w:rsid w:val="008E012A"/>
    <w:rsid w:val="008E10C4"/>
    <w:rsid w:val="008F365C"/>
    <w:rsid w:val="0090310C"/>
    <w:rsid w:val="009032C9"/>
    <w:rsid w:val="00912B73"/>
    <w:rsid w:val="0091599B"/>
    <w:rsid w:val="00916294"/>
    <w:rsid w:val="00930080"/>
    <w:rsid w:val="0093035D"/>
    <w:rsid w:val="00934160"/>
    <w:rsid w:val="00935A2E"/>
    <w:rsid w:val="00937A41"/>
    <w:rsid w:val="00937DC9"/>
    <w:rsid w:val="00945BF9"/>
    <w:rsid w:val="009603CA"/>
    <w:rsid w:val="00961724"/>
    <w:rsid w:val="00963549"/>
    <w:rsid w:val="0097080D"/>
    <w:rsid w:val="009735F4"/>
    <w:rsid w:val="00975573"/>
    <w:rsid w:val="00976324"/>
    <w:rsid w:val="00980B38"/>
    <w:rsid w:val="0098702A"/>
    <w:rsid w:val="00987720"/>
    <w:rsid w:val="00990922"/>
    <w:rsid w:val="009A1C4B"/>
    <w:rsid w:val="009A47A7"/>
    <w:rsid w:val="009B14AC"/>
    <w:rsid w:val="009B4DA8"/>
    <w:rsid w:val="009B563D"/>
    <w:rsid w:val="009C33E7"/>
    <w:rsid w:val="009C354E"/>
    <w:rsid w:val="009D1913"/>
    <w:rsid w:val="009D41F5"/>
    <w:rsid w:val="009D61F5"/>
    <w:rsid w:val="009E3AF1"/>
    <w:rsid w:val="009F63B5"/>
    <w:rsid w:val="009F699F"/>
    <w:rsid w:val="00A049E0"/>
    <w:rsid w:val="00A04D42"/>
    <w:rsid w:val="00A13763"/>
    <w:rsid w:val="00A202D3"/>
    <w:rsid w:val="00A22896"/>
    <w:rsid w:val="00A33AB9"/>
    <w:rsid w:val="00A3750E"/>
    <w:rsid w:val="00A40733"/>
    <w:rsid w:val="00A43032"/>
    <w:rsid w:val="00A431B7"/>
    <w:rsid w:val="00A44709"/>
    <w:rsid w:val="00A53AD1"/>
    <w:rsid w:val="00A5581F"/>
    <w:rsid w:val="00A62A4D"/>
    <w:rsid w:val="00A63B19"/>
    <w:rsid w:val="00A66B74"/>
    <w:rsid w:val="00A7291B"/>
    <w:rsid w:val="00A8337D"/>
    <w:rsid w:val="00A90491"/>
    <w:rsid w:val="00A94F39"/>
    <w:rsid w:val="00AA5A84"/>
    <w:rsid w:val="00AA5CA6"/>
    <w:rsid w:val="00AB18F4"/>
    <w:rsid w:val="00AC0281"/>
    <w:rsid w:val="00AC77A0"/>
    <w:rsid w:val="00AD05DA"/>
    <w:rsid w:val="00AD11DB"/>
    <w:rsid w:val="00AD1D8B"/>
    <w:rsid w:val="00AD79FC"/>
    <w:rsid w:val="00AE2915"/>
    <w:rsid w:val="00AE6CF8"/>
    <w:rsid w:val="00AE7ECD"/>
    <w:rsid w:val="00AF044E"/>
    <w:rsid w:val="00AF1FCC"/>
    <w:rsid w:val="00AF2CA8"/>
    <w:rsid w:val="00AF518F"/>
    <w:rsid w:val="00B06E33"/>
    <w:rsid w:val="00B06EC1"/>
    <w:rsid w:val="00B074A3"/>
    <w:rsid w:val="00B11359"/>
    <w:rsid w:val="00B146A7"/>
    <w:rsid w:val="00B1475B"/>
    <w:rsid w:val="00B31615"/>
    <w:rsid w:val="00B33851"/>
    <w:rsid w:val="00B34752"/>
    <w:rsid w:val="00B37EBA"/>
    <w:rsid w:val="00B4592B"/>
    <w:rsid w:val="00B557A1"/>
    <w:rsid w:val="00B6252A"/>
    <w:rsid w:val="00B73891"/>
    <w:rsid w:val="00B74CA8"/>
    <w:rsid w:val="00B779BB"/>
    <w:rsid w:val="00B80424"/>
    <w:rsid w:val="00B87FA7"/>
    <w:rsid w:val="00B908ED"/>
    <w:rsid w:val="00BA3E6B"/>
    <w:rsid w:val="00BA61A6"/>
    <w:rsid w:val="00BA6815"/>
    <w:rsid w:val="00BC20EF"/>
    <w:rsid w:val="00BC4694"/>
    <w:rsid w:val="00BC7895"/>
    <w:rsid w:val="00BE204D"/>
    <w:rsid w:val="00BE40ED"/>
    <w:rsid w:val="00BF60A3"/>
    <w:rsid w:val="00C01E74"/>
    <w:rsid w:val="00C01F4B"/>
    <w:rsid w:val="00C04295"/>
    <w:rsid w:val="00C04A40"/>
    <w:rsid w:val="00C12184"/>
    <w:rsid w:val="00C16123"/>
    <w:rsid w:val="00C22542"/>
    <w:rsid w:val="00C233E0"/>
    <w:rsid w:val="00C311C8"/>
    <w:rsid w:val="00C335C4"/>
    <w:rsid w:val="00C36C84"/>
    <w:rsid w:val="00C4253D"/>
    <w:rsid w:val="00C429BB"/>
    <w:rsid w:val="00C42C3A"/>
    <w:rsid w:val="00C42F36"/>
    <w:rsid w:val="00C45475"/>
    <w:rsid w:val="00C52300"/>
    <w:rsid w:val="00C6222C"/>
    <w:rsid w:val="00C67B59"/>
    <w:rsid w:val="00C7345B"/>
    <w:rsid w:val="00C762D3"/>
    <w:rsid w:val="00C8533D"/>
    <w:rsid w:val="00C878DB"/>
    <w:rsid w:val="00C90506"/>
    <w:rsid w:val="00C95253"/>
    <w:rsid w:val="00CA76A1"/>
    <w:rsid w:val="00CB3AEB"/>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3625F"/>
    <w:rsid w:val="00D409AB"/>
    <w:rsid w:val="00D41099"/>
    <w:rsid w:val="00D41A66"/>
    <w:rsid w:val="00D46A87"/>
    <w:rsid w:val="00D46ED4"/>
    <w:rsid w:val="00D55BFE"/>
    <w:rsid w:val="00D63FAA"/>
    <w:rsid w:val="00D641B8"/>
    <w:rsid w:val="00D70832"/>
    <w:rsid w:val="00D7207C"/>
    <w:rsid w:val="00D7230C"/>
    <w:rsid w:val="00D734C7"/>
    <w:rsid w:val="00D73B31"/>
    <w:rsid w:val="00D75B1B"/>
    <w:rsid w:val="00D872B2"/>
    <w:rsid w:val="00D91408"/>
    <w:rsid w:val="00D93403"/>
    <w:rsid w:val="00D95B57"/>
    <w:rsid w:val="00D96B20"/>
    <w:rsid w:val="00D96E49"/>
    <w:rsid w:val="00DB01F9"/>
    <w:rsid w:val="00DC2C30"/>
    <w:rsid w:val="00DC438E"/>
    <w:rsid w:val="00DE1BF1"/>
    <w:rsid w:val="00DE1F40"/>
    <w:rsid w:val="00DE33E2"/>
    <w:rsid w:val="00DE3549"/>
    <w:rsid w:val="00DF2EF7"/>
    <w:rsid w:val="00DF5EF4"/>
    <w:rsid w:val="00E01A78"/>
    <w:rsid w:val="00E0279A"/>
    <w:rsid w:val="00E17D10"/>
    <w:rsid w:val="00E237F2"/>
    <w:rsid w:val="00E23DCD"/>
    <w:rsid w:val="00E25D24"/>
    <w:rsid w:val="00E2721A"/>
    <w:rsid w:val="00E3025C"/>
    <w:rsid w:val="00E31F57"/>
    <w:rsid w:val="00E32809"/>
    <w:rsid w:val="00E3574F"/>
    <w:rsid w:val="00E376C7"/>
    <w:rsid w:val="00E4229C"/>
    <w:rsid w:val="00E46228"/>
    <w:rsid w:val="00E50DEA"/>
    <w:rsid w:val="00E54566"/>
    <w:rsid w:val="00E57677"/>
    <w:rsid w:val="00E70E83"/>
    <w:rsid w:val="00E72D05"/>
    <w:rsid w:val="00E73455"/>
    <w:rsid w:val="00E7430B"/>
    <w:rsid w:val="00E75A6E"/>
    <w:rsid w:val="00E86F42"/>
    <w:rsid w:val="00E90C4D"/>
    <w:rsid w:val="00E9138B"/>
    <w:rsid w:val="00E926E4"/>
    <w:rsid w:val="00E9707A"/>
    <w:rsid w:val="00E97726"/>
    <w:rsid w:val="00EA2589"/>
    <w:rsid w:val="00EA4074"/>
    <w:rsid w:val="00EA63BE"/>
    <w:rsid w:val="00EB0898"/>
    <w:rsid w:val="00EB1651"/>
    <w:rsid w:val="00EB7BCE"/>
    <w:rsid w:val="00ED3AF8"/>
    <w:rsid w:val="00EE3B73"/>
    <w:rsid w:val="00EE3C7C"/>
    <w:rsid w:val="00EF2465"/>
    <w:rsid w:val="00F02B7C"/>
    <w:rsid w:val="00F041E4"/>
    <w:rsid w:val="00F06EFD"/>
    <w:rsid w:val="00F100F9"/>
    <w:rsid w:val="00F10D36"/>
    <w:rsid w:val="00F149CB"/>
    <w:rsid w:val="00F16B6A"/>
    <w:rsid w:val="00F22E1C"/>
    <w:rsid w:val="00F31658"/>
    <w:rsid w:val="00F31F96"/>
    <w:rsid w:val="00F34F4B"/>
    <w:rsid w:val="00F35C4F"/>
    <w:rsid w:val="00F47C23"/>
    <w:rsid w:val="00F47D15"/>
    <w:rsid w:val="00F54D3E"/>
    <w:rsid w:val="00F64EFC"/>
    <w:rsid w:val="00F80C45"/>
    <w:rsid w:val="00F86AD1"/>
    <w:rsid w:val="00F925DB"/>
    <w:rsid w:val="00F93A89"/>
    <w:rsid w:val="00F94107"/>
    <w:rsid w:val="00F977B1"/>
    <w:rsid w:val="00FB09D9"/>
    <w:rsid w:val="00FB1DF9"/>
    <w:rsid w:val="00FB2904"/>
    <w:rsid w:val="00FB2924"/>
    <w:rsid w:val="00FB3BFB"/>
    <w:rsid w:val="00FC0A58"/>
    <w:rsid w:val="00FC4422"/>
    <w:rsid w:val="00FD6775"/>
    <w:rsid w:val="00FE3C2C"/>
    <w:rsid w:val="00FE49C2"/>
    <w:rsid w:val="00FE6838"/>
    <w:rsid w:val="00FF3AB4"/>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9330F207-8EDF-473E-9A23-70BBC927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chn">
    <w:name w:val="Überschrift 2 Zch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vorhebung">
    <w:name w:val="Emphasis"/>
    <w:basedOn w:val="Absatz-Standardschriftart"/>
    <w:uiPriority w:val="20"/>
    <w:qFormat/>
    <w:locked/>
    <w:rsid w:val="00B06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20F60-A8CD-4575-941B-407A56ADC1BF}"/>
</file>

<file path=customXml/itemProps2.xml><?xml version="1.0" encoding="utf-8"?>
<ds:datastoreItem xmlns:ds="http://schemas.openxmlformats.org/officeDocument/2006/customXml" ds:itemID="{0489A4D6-3BB8-4972-807D-2AEB80CD1978}"/>
</file>

<file path=customXml/itemProps3.xml><?xml version="1.0" encoding="utf-8"?>
<ds:datastoreItem xmlns:ds="http://schemas.openxmlformats.org/officeDocument/2006/customXml" ds:itemID="{ABD0159B-C513-4131-9FFB-0D0F7C22ACD7}"/>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9093</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2</cp:revision>
  <cp:lastPrinted>2020-06-12T08:02:00Z</cp:lastPrinted>
  <dcterms:created xsi:type="dcterms:W3CDTF">2021-03-11T07:37:00Z</dcterms:created>
  <dcterms:modified xsi:type="dcterms:W3CDTF">2021-03-11T07:37:00Z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