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AE7F46" w14:textId="475567B0" w:rsidR="00B96283" w:rsidRDefault="00B96283" w:rsidP="00D718C7">
      <w:pPr>
        <w:rPr>
          <w:rFonts w:ascii="Arial" w:hAnsi="Arial" w:cs="Arial"/>
          <w:sz w:val="20"/>
          <w:szCs w:val="20"/>
        </w:rPr>
      </w:pPr>
    </w:p>
    <w:p w14:paraId="32779AD0" w14:textId="77777777" w:rsidR="00B96283" w:rsidRPr="009D275E" w:rsidRDefault="00B96283" w:rsidP="00D718C7">
      <w:pPr>
        <w:rPr>
          <w:rFonts w:ascii="Arial" w:hAnsi="Arial" w:cs="Arial"/>
        </w:rPr>
      </w:pPr>
    </w:p>
    <w:p w14:paraId="11F48A9C" w14:textId="77777777" w:rsidR="00D718C7" w:rsidRPr="009D275E" w:rsidRDefault="00D718C7" w:rsidP="00D718C7">
      <w:pPr>
        <w:rPr>
          <w:rFonts w:ascii="Arial" w:hAnsi="Arial" w:cs="Arial"/>
        </w:rPr>
      </w:pPr>
    </w:p>
    <w:tbl>
      <w:tblPr>
        <w:tblW w:w="6942" w:type="dxa"/>
        <w:tblLayout w:type="fixed"/>
        <w:tblCellMar>
          <w:left w:w="70" w:type="dxa"/>
          <w:right w:w="70" w:type="dxa"/>
        </w:tblCellMar>
        <w:tblLook w:val="0000" w:firstRow="0" w:lastRow="0" w:firstColumn="0" w:lastColumn="0" w:noHBand="0" w:noVBand="0"/>
      </w:tblPr>
      <w:tblGrid>
        <w:gridCol w:w="3471"/>
        <w:gridCol w:w="3471"/>
      </w:tblGrid>
      <w:tr w:rsidR="00D718C7" w:rsidRPr="009D275E" w14:paraId="33E002ED" w14:textId="77777777" w:rsidTr="0B084D83">
        <w:tc>
          <w:tcPr>
            <w:tcW w:w="3471" w:type="dxa"/>
          </w:tcPr>
          <w:p w14:paraId="6D7638D8" w14:textId="77777777" w:rsidR="00D718C7" w:rsidRPr="009D275E" w:rsidRDefault="00D718C7" w:rsidP="000C78B0">
            <w:pPr>
              <w:pStyle w:val="berschrift1"/>
              <w:spacing w:line="312" w:lineRule="auto"/>
              <w:rPr>
                <w:rFonts w:ascii="Arial" w:hAnsi="Arial" w:cs="Arial"/>
              </w:rPr>
            </w:pPr>
            <w:r w:rsidRPr="009D275E">
              <w:rPr>
                <w:rFonts w:ascii="Arial" w:hAnsi="Arial" w:cs="Arial"/>
              </w:rPr>
              <w:t>MEDIENINFORMATION</w:t>
            </w:r>
          </w:p>
        </w:tc>
        <w:tc>
          <w:tcPr>
            <w:tcW w:w="3471" w:type="dxa"/>
          </w:tcPr>
          <w:p w14:paraId="6B6F9CD2" w14:textId="29E175F7" w:rsidR="00D718C7" w:rsidRPr="009D275E" w:rsidRDefault="00A26DCA" w:rsidP="0B084D83">
            <w:pPr>
              <w:spacing w:line="312" w:lineRule="auto"/>
              <w:jc w:val="right"/>
              <w:rPr>
                <w:rFonts w:ascii="Arial" w:hAnsi="Arial" w:cs="Arial"/>
                <w:sz w:val="20"/>
                <w:szCs w:val="20"/>
              </w:rPr>
            </w:pPr>
            <w:r>
              <w:rPr>
                <w:rFonts w:ascii="Arial" w:hAnsi="Arial" w:cs="Arial"/>
                <w:sz w:val="20"/>
                <w:szCs w:val="20"/>
              </w:rPr>
              <w:t>M</w:t>
            </w:r>
            <w:r w:rsidR="009725B4">
              <w:rPr>
                <w:rFonts w:ascii="Arial" w:hAnsi="Arial" w:cs="Arial"/>
                <w:sz w:val="20"/>
                <w:szCs w:val="20"/>
              </w:rPr>
              <w:t>ai</w:t>
            </w:r>
            <w:r>
              <w:rPr>
                <w:rFonts w:ascii="Arial" w:hAnsi="Arial" w:cs="Arial"/>
                <w:sz w:val="20"/>
                <w:szCs w:val="20"/>
              </w:rPr>
              <w:t xml:space="preserve"> 2023</w:t>
            </w:r>
            <w:r w:rsidR="00456F5D" w:rsidRPr="0B084D83">
              <w:rPr>
                <w:rFonts w:ascii="Arial" w:hAnsi="Arial" w:cs="Arial"/>
                <w:sz w:val="20"/>
                <w:szCs w:val="20"/>
              </w:rPr>
              <w:fldChar w:fldCharType="begin"/>
            </w:r>
            <w:r w:rsidR="00456F5D" w:rsidRPr="0B084D83">
              <w:rPr>
                <w:rFonts w:ascii="Arial" w:hAnsi="Arial" w:cs="Arial"/>
                <w:sz w:val="20"/>
                <w:szCs w:val="20"/>
              </w:rPr>
              <w:instrText xml:space="preserve"> Nr. / Monat/Jahr </w:instrText>
            </w:r>
            <w:r w:rsidR="00456F5D" w:rsidRPr="0B084D83">
              <w:rPr>
                <w:rFonts w:ascii="Arial" w:hAnsi="Arial" w:cs="Arial"/>
                <w:sz w:val="20"/>
                <w:szCs w:val="20"/>
              </w:rPr>
              <w:fldChar w:fldCharType="end"/>
            </w:r>
          </w:p>
        </w:tc>
      </w:tr>
      <w:tr w:rsidR="00D718C7" w:rsidRPr="009D275E" w14:paraId="1AA4711D" w14:textId="77777777" w:rsidTr="0B084D83">
        <w:tc>
          <w:tcPr>
            <w:tcW w:w="3471" w:type="dxa"/>
          </w:tcPr>
          <w:p w14:paraId="33DD0176" w14:textId="77777777" w:rsidR="00D718C7" w:rsidRPr="009D275E" w:rsidRDefault="00D718C7" w:rsidP="000C78B0">
            <w:pPr>
              <w:pStyle w:val="berschrift1"/>
              <w:spacing w:line="312" w:lineRule="auto"/>
              <w:rPr>
                <w:rFonts w:ascii="Arial" w:hAnsi="Arial" w:cs="Arial"/>
              </w:rPr>
            </w:pPr>
          </w:p>
        </w:tc>
        <w:tc>
          <w:tcPr>
            <w:tcW w:w="3471" w:type="dxa"/>
          </w:tcPr>
          <w:p w14:paraId="408DCAA8" w14:textId="77777777" w:rsidR="00D718C7" w:rsidRPr="009D275E" w:rsidRDefault="00D718C7" w:rsidP="000C78B0">
            <w:pPr>
              <w:spacing w:line="312" w:lineRule="auto"/>
              <w:rPr>
                <w:rFonts w:ascii="Arial" w:hAnsi="Arial" w:cs="Arial"/>
                <w:sz w:val="22"/>
                <w:szCs w:val="22"/>
              </w:rPr>
            </w:pPr>
          </w:p>
        </w:tc>
      </w:tr>
    </w:tbl>
    <w:p w14:paraId="573F7B01" w14:textId="26DA9B73" w:rsidR="00DE578D" w:rsidRPr="00A96331" w:rsidRDefault="000F5D22" w:rsidP="004E1754">
      <w:pPr>
        <w:rPr>
          <w:rFonts w:ascii="Arial" w:hAnsi="Arial" w:cs="Arial"/>
          <w:b/>
          <w:bCs/>
          <w:sz w:val="20"/>
          <w:lang w:val="de-DE"/>
        </w:rPr>
      </w:pPr>
      <w:r w:rsidRPr="00A96331">
        <w:rPr>
          <w:rFonts w:ascii="Arial" w:hAnsi="Arial" w:cs="Arial"/>
          <w:b/>
          <w:bCs/>
          <w:sz w:val="20"/>
          <w:lang w:val="de-DE"/>
        </w:rPr>
        <w:t>BSSE</w:t>
      </w:r>
      <w:r w:rsidR="00150252" w:rsidRPr="00A96331">
        <w:rPr>
          <w:rFonts w:ascii="Arial" w:hAnsi="Arial" w:cs="Arial"/>
          <w:b/>
          <w:bCs/>
          <w:sz w:val="20"/>
          <w:lang w:val="de-DE"/>
        </w:rPr>
        <w:t xml:space="preserve"> Forschungsgebäude </w:t>
      </w:r>
      <w:proofErr w:type="spellStart"/>
      <w:r w:rsidRPr="00A96331">
        <w:rPr>
          <w:rFonts w:ascii="Arial" w:hAnsi="Arial" w:cs="Arial"/>
          <w:b/>
          <w:bCs/>
          <w:sz w:val="20"/>
          <w:lang w:val="de-DE"/>
        </w:rPr>
        <w:t>Schällemätteli</w:t>
      </w:r>
      <w:proofErr w:type="spellEnd"/>
      <w:r w:rsidR="00150252" w:rsidRPr="00A96331">
        <w:rPr>
          <w:rFonts w:ascii="Arial" w:hAnsi="Arial" w:cs="Arial"/>
          <w:b/>
          <w:bCs/>
          <w:sz w:val="20"/>
          <w:lang w:val="de-DE"/>
        </w:rPr>
        <w:t xml:space="preserve">, </w:t>
      </w:r>
      <w:r w:rsidRPr="00A96331">
        <w:rPr>
          <w:rFonts w:ascii="Arial" w:hAnsi="Arial" w:cs="Arial"/>
          <w:b/>
          <w:bCs/>
          <w:sz w:val="20"/>
          <w:lang w:val="de-DE"/>
        </w:rPr>
        <w:t>Basel</w:t>
      </w:r>
    </w:p>
    <w:p w14:paraId="36C76A14" w14:textId="77777777" w:rsidR="00150252" w:rsidRPr="00A96331" w:rsidRDefault="00150252" w:rsidP="004E1754">
      <w:pPr>
        <w:rPr>
          <w:rFonts w:ascii="Arial" w:hAnsi="Arial" w:cs="Arial"/>
          <w:b/>
          <w:sz w:val="28"/>
          <w:szCs w:val="28"/>
          <w:lang w:val="de-DE"/>
        </w:rPr>
      </w:pPr>
    </w:p>
    <w:p w14:paraId="11A178D8" w14:textId="3CC9171C" w:rsidR="00150252" w:rsidRPr="00A96331" w:rsidRDefault="000F5D22" w:rsidP="004E1754">
      <w:pPr>
        <w:rPr>
          <w:rFonts w:ascii="Arial" w:hAnsi="Arial" w:cs="Arial"/>
          <w:b/>
          <w:sz w:val="28"/>
          <w:szCs w:val="28"/>
          <w:lang w:val="de-DE"/>
        </w:rPr>
      </w:pPr>
      <w:r w:rsidRPr="00A96331">
        <w:rPr>
          <w:rFonts w:ascii="Arial" w:hAnsi="Arial" w:cs="Arial"/>
          <w:b/>
          <w:sz w:val="28"/>
          <w:szCs w:val="28"/>
          <w:lang w:val="de-DE"/>
        </w:rPr>
        <w:t>Forschung erobert ehemaliges Gefängnisareal</w:t>
      </w:r>
    </w:p>
    <w:p w14:paraId="09886ECF" w14:textId="77777777" w:rsidR="000F5D22" w:rsidRPr="00A96331" w:rsidRDefault="000F5D22" w:rsidP="004E1754">
      <w:pPr>
        <w:rPr>
          <w:rFonts w:ascii="Arial" w:hAnsi="Arial" w:cs="Arial"/>
          <w:b/>
          <w:sz w:val="28"/>
          <w:szCs w:val="28"/>
          <w:lang w:val="de-DE"/>
        </w:rPr>
      </w:pPr>
    </w:p>
    <w:p w14:paraId="19D7AC7E" w14:textId="6B704FF9" w:rsidR="004E1754" w:rsidRPr="00A96331" w:rsidRDefault="000F5D22" w:rsidP="004E1754">
      <w:pPr>
        <w:rPr>
          <w:rFonts w:ascii="Arial" w:hAnsi="Arial" w:cs="Arial"/>
          <w:b/>
          <w:sz w:val="20"/>
          <w:szCs w:val="20"/>
          <w:lang w:val="de-DE"/>
        </w:rPr>
      </w:pPr>
      <w:r w:rsidRPr="00A96331">
        <w:rPr>
          <w:rFonts w:ascii="Arial" w:hAnsi="Arial" w:cs="Arial"/>
          <w:b/>
          <w:sz w:val="20"/>
          <w:szCs w:val="20"/>
          <w:lang w:val="de-DE"/>
        </w:rPr>
        <w:t>In Basel entsteht ein neuer Life-Sciences-Campus. Das ehrgeizige Ziel ist, in der Riege der weltweit wichtigsten Forschungsstandorte für Lebenswissenschaften ganz vorn mitzumischen. Auch die ETH Zürich ist Teil davon. Für ihr Department Biosystems Science and Engineering (BSSE) lie</w:t>
      </w:r>
      <w:r w:rsidR="00A96331">
        <w:rPr>
          <w:rFonts w:ascii="Arial" w:hAnsi="Arial" w:cs="Arial"/>
          <w:b/>
          <w:sz w:val="20"/>
          <w:szCs w:val="20"/>
          <w:lang w:val="de-DE"/>
        </w:rPr>
        <w:t>ß</w:t>
      </w:r>
      <w:r w:rsidRPr="00A96331">
        <w:rPr>
          <w:rFonts w:ascii="Arial" w:hAnsi="Arial" w:cs="Arial"/>
          <w:b/>
          <w:sz w:val="20"/>
          <w:szCs w:val="20"/>
          <w:lang w:val="de-DE"/>
        </w:rPr>
        <w:t xml:space="preserve"> sie erstmals einen eigenen Standort au</w:t>
      </w:r>
      <w:r w:rsidR="00A96331">
        <w:rPr>
          <w:rFonts w:ascii="Arial" w:hAnsi="Arial" w:cs="Arial"/>
          <w:b/>
          <w:sz w:val="20"/>
          <w:szCs w:val="20"/>
          <w:lang w:val="de-DE"/>
        </w:rPr>
        <w:t>ß</w:t>
      </w:r>
      <w:r w:rsidRPr="00A96331">
        <w:rPr>
          <w:rFonts w:ascii="Arial" w:hAnsi="Arial" w:cs="Arial"/>
          <w:b/>
          <w:sz w:val="20"/>
          <w:szCs w:val="20"/>
          <w:lang w:val="de-DE"/>
        </w:rPr>
        <w:t xml:space="preserve">erhalb Zürichs erstellen. Die erhöhten Anforderungen eines solchen Gebäudes im Bereich der Fassade deckt unter anderem eine Pfosten-Riegel Fassade aus Jansen VISS </w:t>
      </w:r>
      <w:proofErr w:type="spellStart"/>
      <w:r w:rsidRPr="00A96331">
        <w:rPr>
          <w:rFonts w:ascii="Arial" w:hAnsi="Arial" w:cs="Arial"/>
          <w:b/>
          <w:sz w:val="20"/>
          <w:szCs w:val="20"/>
          <w:lang w:val="de-DE"/>
        </w:rPr>
        <w:t>Fire</w:t>
      </w:r>
      <w:proofErr w:type="spellEnd"/>
      <w:r w:rsidRPr="00A96331">
        <w:rPr>
          <w:rFonts w:ascii="Arial" w:hAnsi="Arial" w:cs="Arial"/>
          <w:b/>
          <w:sz w:val="20"/>
          <w:szCs w:val="20"/>
          <w:lang w:val="de-DE"/>
        </w:rPr>
        <w:t xml:space="preserve"> </w:t>
      </w:r>
      <w:r w:rsidR="00C433B1">
        <w:rPr>
          <w:rFonts w:ascii="Arial" w:hAnsi="Arial" w:cs="Arial"/>
          <w:b/>
          <w:sz w:val="20"/>
          <w:szCs w:val="20"/>
          <w:lang w:val="de-DE"/>
        </w:rPr>
        <w:t>Fassade EI30</w:t>
      </w:r>
      <w:r w:rsidRPr="00A96331">
        <w:rPr>
          <w:rFonts w:ascii="Arial" w:hAnsi="Arial" w:cs="Arial"/>
          <w:b/>
          <w:sz w:val="20"/>
          <w:szCs w:val="20"/>
          <w:lang w:val="de-DE"/>
        </w:rPr>
        <w:t xml:space="preserve"> ab.</w:t>
      </w:r>
    </w:p>
    <w:p w14:paraId="0ECF34C5" w14:textId="77777777" w:rsidR="00150252" w:rsidRPr="00A96331" w:rsidRDefault="00150252" w:rsidP="004E1754">
      <w:pPr>
        <w:rPr>
          <w:rFonts w:ascii="Arial" w:hAnsi="Arial" w:cs="Arial"/>
          <w:lang w:val="de-DE"/>
        </w:rPr>
      </w:pPr>
    </w:p>
    <w:p w14:paraId="4A0B004A" w14:textId="77777777" w:rsidR="000F5D22" w:rsidRPr="00A96331" w:rsidRDefault="000F5D22" w:rsidP="000F5D22">
      <w:pPr>
        <w:rPr>
          <w:rStyle w:val="Fett"/>
          <w:rFonts w:ascii="Arial" w:hAnsi="Arial" w:cs="Arial"/>
          <w:b w:val="0"/>
          <w:sz w:val="20"/>
          <w:szCs w:val="20"/>
          <w:lang w:val="de-DE"/>
        </w:rPr>
      </w:pPr>
      <w:r w:rsidRPr="00A96331">
        <w:rPr>
          <w:rStyle w:val="Fett"/>
          <w:rFonts w:ascii="Arial" w:hAnsi="Arial" w:cs="Arial"/>
          <w:b w:val="0"/>
          <w:sz w:val="20"/>
          <w:szCs w:val="20"/>
          <w:lang w:val="de-DE"/>
        </w:rPr>
        <w:t xml:space="preserve">Bis 2029 sollen auf dem </w:t>
      </w:r>
      <w:proofErr w:type="spellStart"/>
      <w:r w:rsidRPr="00A96331">
        <w:rPr>
          <w:rStyle w:val="Fett"/>
          <w:rFonts w:ascii="Arial" w:hAnsi="Arial" w:cs="Arial"/>
          <w:b w:val="0"/>
          <w:sz w:val="20"/>
          <w:szCs w:val="20"/>
          <w:lang w:val="de-DE"/>
        </w:rPr>
        <w:t>Schällemätteli</w:t>
      </w:r>
      <w:proofErr w:type="spellEnd"/>
      <w:r w:rsidRPr="00A96331">
        <w:rPr>
          <w:rStyle w:val="Fett"/>
          <w:rFonts w:ascii="Arial" w:hAnsi="Arial" w:cs="Arial"/>
          <w:b w:val="0"/>
          <w:sz w:val="20"/>
          <w:szCs w:val="20"/>
          <w:lang w:val="de-DE"/>
        </w:rPr>
        <w:t xml:space="preserve">-Areal in Basel verschiedene Forschungsbereiche in einer modernen Infrastruktur zusammenfinden. Bis anhin war die Uni Basel mit mehr als 80 Gebäuden im Gebiet Basel-Stadt und Basel-Landschaft verteilt. Neu sollen die insgesamt sieben Fakultäten der Uni auf fünf Campusarealen konzentriert werden. Eines davon ist das </w:t>
      </w:r>
      <w:proofErr w:type="spellStart"/>
      <w:r w:rsidRPr="00A96331">
        <w:rPr>
          <w:rStyle w:val="Fett"/>
          <w:rFonts w:ascii="Arial" w:hAnsi="Arial" w:cs="Arial"/>
          <w:b w:val="0"/>
          <w:sz w:val="20"/>
          <w:szCs w:val="20"/>
          <w:lang w:val="de-DE"/>
        </w:rPr>
        <w:t>Schällemätteli</w:t>
      </w:r>
      <w:proofErr w:type="spellEnd"/>
      <w:r w:rsidRPr="00A96331">
        <w:rPr>
          <w:rStyle w:val="Fett"/>
          <w:rFonts w:ascii="Arial" w:hAnsi="Arial" w:cs="Arial"/>
          <w:b w:val="0"/>
          <w:sz w:val="20"/>
          <w:szCs w:val="20"/>
          <w:lang w:val="de-DE"/>
        </w:rPr>
        <w:t xml:space="preserve">-Areal beim Unispital Basel. Bis 2004 stand hier ein Gefängnis, das auch namensgebend für das Areal war – dereinst mussten die Häftlinge bei der Arbeit auf den nahegelegenen Matten Glocken um den Hals tragen, um Fluchtversuche anzuzeigen. Fast 140 Jahre diente die Anlage ihrem ursprünglichen Zweck bis sie 2009 bis 2010 zurückgebaut wurde und Platz machte für die Zukunft. </w:t>
      </w:r>
    </w:p>
    <w:p w14:paraId="1CBDE5E8" w14:textId="2316EE7A" w:rsidR="00DE578D" w:rsidRPr="00A96331" w:rsidRDefault="000F5D22" w:rsidP="000F5D22">
      <w:pPr>
        <w:rPr>
          <w:rStyle w:val="Fett"/>
          <w:rFonts w:ascii="Arial" w:hAnsi="Arial" w:cs="Arial"/>
          <w:b w:val="0"/>
          <w:sz w:val="20"/>
          <w:szCs w:val="20"/>
          <w:lang w:val="de-DE"/>
        </w:rPr>
      </w:pPr>
      <w:r w:rsidRPr="00A96331">
        <w:rPr>
          <w:rStyle w:val="Fett"/>
          <w:rFonts w:ascii="Arial" w:hAnsi="Arial" w:cs="Arial"/>
          <w:b w:val="0"/>
          <w:sz w:val="20"/>
          <w:szCs w:val="20"/>
          <w:lang w:val="de-DE"/>
        </w:rPr>
        <w:t>Mit der Neugestaltung des Life-Sciences Campus bündeln jetzt einerseits Stadt und Universität ihre Kräfte. Für die Uni Basel sind die Life-Sciences ein wichtiger thematischer Schwerpunkt. Ebenso ist ihr Ausbau für den Wirtschaftsraum Basel bedeutend, denn er sorgt für Nachwuchskräfte für die rund 600 Life-Science- und Biotechfirmen in der Region. Andererseits ist es der explizite Zweck des ETH Forschungsgebäudes im Konglomerat der Neubauten, auch die Forschungskooperation zwischen der ETH Zürich und der Universität Basel in den naturwissenschaftlichen und medizinischen Fächern zu fördern.</w:t>
      </w:r>
    </w:p>
    <w:p w14:paraId="3C29A7EF" w14:textId="77777777" w:rsidR="00DE578D" w:rsidRPr="00A96331" w:rsidRDefault="00DE578D" w:rsidP="00DE578D">
      <w:pPr>
        <w:rPr>
          <w:rStyle w:val="Fett"/>
          <w:rFonts w:ascii="Arial" w:hAnsi="Arial" w:cs="Arial"/>
          <w:b w:val="0"/>
          <w:sz w:val="20"/>
          <w:szCs w:val="20"/>
          <w:lang w:val="de-DE"/>
        </w:rPr>
      </w:pPr>
    </w:p>
    <w:p w14:paraId="10B1BCA7" w14:textId="77777777" w:rsidR="000F5D22" w:rsidRPr="00A96331" w:rsidRDefault="000F5D22" w:rsidP="000F5D22">
      <w:pPr>
        <w:rPr>
          <w:rFonts w:ascii="Arial" w:hAnsi="Arial" w:cs="Arial"/>
          <w:b/>
          <w:sz w:val="20"/>
          <w:szCs w:val="20"/>
          <w:lang w:val="de-DE"/>
        </w:rPr>
      </w:pPr>
      <w:r w:rsidRPr="00A96331">
        <w:rPr>
          <w:rFonts w:ascii="Arial" w:hAnsi="Arial" w:cs="Arial"/>
          <w:b/>
          <w:sz w:val="20"/>
          <w:szCs w:val="20"/>
          <w:lang w:val="de-DE"/>
        </w:rPr>
        <w:t>Bündelung der Funktionen</w:t>
      </w:r>
    </w:p>
    <w:p w14:paraId="0D9F11FC" w14:textId="77777777" w:rsidR="000F5D22" w:rsidRPr="00A96331" w:rsidRDefault="000F5D22" w:rsidP="000F5D22">
      <w:pPr>
        <w:rPr>
          <w:rFonts w:ascii="Arial" w:hAnsi="Arial" w:cs="Arial"/>
          <w:bCs/>
          <w:sz w:val="20"/>
          <w:szCs w:val="20"/>
          <w:lang w:val="de-DE"/>
        </w:rPr>
      </w:pPr>
      <w:r w:rsidRPr="00A96331">
        <w:rPr>
          <w:rFonts w:ascii="Arial" w:hAnsi="Arial" w:cs="Arial"/>
          <w:bCs/>
          <w:sz w:val="20"/>
          <w:szCs w:val="20"/>
          <w:lang w:val="de-DE"/>
        </w:rPr>
        <w:t xml:space="preserve">Den Wettbewerb um das ETH-Gebäude konnten Ende 2013 die Münchner Nickl &amp; Partner Architekten AG für sich entscheiden. Der Jurybericht würdigte deren Entwurf unter anderem für seine Offenheit. Das neue Gebäude versinnbildliche „in seiner Architektur und deren räumlichen Durchlässigkeit den offenen, interdisziplinären und akademischen Austausch“, gleichzeitig forme es „für das Campus-Areal eine einladende Adresse zur Stadt.“ </w:t>
      </w:r>
    </w:p>
    <w:p w14:paraId="6193E205" w14:textId="345C745D" w:rsidR="00DE578D" w:rsidRPr="00A96331" w:rsidRDefault="000F5D22" w:rsidP="000F5D22">
      <w:pPr>
        <w:rPr>
          <w:rFonts w:ascii="Arial" w:hAnsi="Arial" w:cs="Arial"/>
          <w:bCs/>
          <w:sz w:val="20"/>
          <w:szCs w:val="20"/>
          <w:lang w:val="de-DE"/>
        </w:rPr>
      </w:pPr>
      <w:r w:rsidRPr="00A96331">
        <w:rPr>
          <w:rFonts w:ascii="Arial" w:hAnsi="Arial" w:cs="Arial"/>
          <w:bCs/>
          <w:sz w:val="20"/>
          <w:szCs w:val="20"/>
          <w:lang w:val="de-DE"/>
        </w:rPr>
        <w:t xml:space="preserve">Der fünfeckige Neubau besteht aus sechs Obergeschossen, zwei Untergeschossen und einem Zwischengeschoss. Ein weiteres Obergeschoss steht als Technikebene zur Verfügung. Im Gebäude sind </w:t>
      </w:r>
      <w:r w:rsidRPr="00A96331">
        <w:rPr>
          <w:rFonts w:ascii="Arial" w:hAnsi="Arial" w:cs="Arial"/>
          <w:bCs/>
          <w:sz w:val="20"/>
          <w:szCs w:val="20"/>
          <w:lang w:val="de-DE"/>
        </w:rPr>
        <w:lastRenderedPageBreak/>
        <w:t>Labor-, Büro- und Unterrichtsräume sowie eine Cafeteria untergebracht. Die gesamte Baustruktur ist darauf ausgerichtet, dauerhaft funktional und flexibel zu sein und höchste Ansprüche an den jeweiligen technischen Standard zu erfüllen. Darüber hinaus waren ein charakteristisches Erscheinungsbild gefragt und eine hohe Aufenthaltsqualität. Dem wird unter anderem mit der klaren und kompakten Gebäudeform entsprochen, die im Innern durch ein gro</w:t>
      </w:r>
      <w:r w:rsidR="00A96331">
        <w:rPr>
          <w:rFonts w:ascii="Arial" w:hAnsi="Arial" w:cs="Arial"/>
          <w:bCs/>
          <w:sz w:val="20"/>
          <w:szCs w:val="20"/>
          <w:lang w:val="de-DE"/>
        </w:rPr>
        <w:t>ß</w:t>
      </w:r>
      <w:r w:rsidRPr="00A96331">
        <w:rPr>
          <w:rFonts w:ascii="Arial" w:hAnsi="Arial" w:cs="Arial"/>
          <w:bCs/>
          <w:sz w:val="20"/>
          <w:szCs w:val="20"/>
          <w:lang w:val="de-DE"/>
        </w:rPr>
        <w:t>es lichtdurchflutetes Atrium ergänzt wird.</w:t>
      </w:r>
    </w:p>
    <w:p w14:paraId="2CADC25D" w14:textId="77777777" w:rsidR="000F5D22" w:rsidRPr="00A96331" w:rsidRDefault="000F5D22" w:rsidP="000F5D22">
      <w:pPr>
        <w:rPr>
          <w:rFonts w:ascii="Arial" w:hAnsi="Arial" w:cs="Arial"/>
          <w:sz w:val="20"/>
          <w:szCs w:val="20"/>
          <w:lang w:val="de-DE"/>
        </w:rPr>
      </w:pPr>
    </w:p>
    <w:p w14:paraId="6FA4190C" w14:textId="77777777" w:rsidR="000F5D22" w:rsidRPr="00A96331" w:rsidRDefault="000F5D22" w:rsidP="000F5D22">
      <w:pPr>
        <w:rPr>
          <w:rFonts w:ascii="Arial" w:hAnsi="Arial" w:cs="Arial"/>
          <w:b/>
          <w:bCs/>
          <w:color w:val="000000"/>
          <w:sz w:val="20"/>
          <w:szCs w:val="20"/>
          <w:lang w:val="de-DE"/>
        </w:rPr>
      </w:pPr>
      <w:r w:rsidRPr="00A96331">
        <w:rPr>
          <w:rFonts w:ascii="Arial" w:hAnsi="Arial" w:cs="Arial"/>
          <w:b/>
          <w:bCs/>
          <w:color w:val="000000"/>
          <w:sz w:val="20"/>
          <w:szCs w:val="20"/>
          <w:lang w:val="de-DE"/>
        </w:rPr>
        <w:t>Atrium mit VISS Brandschutzfassade</w:t>
      </w:r>
    </w:p>
    <w:p w14:paraId="08B7CA86" w14:textId="41A4C427" w:rsidR="000F5D22" w:rsidRPr="00A96331" w:rsidRDefault="000F5D22" w:rsidP="4B7AB9D6">
      <w:pPr>
        <w:rPr>
          <w:rFonts w:ascii="Arial" w:hAnsi="Arial" w:cs="Arial"/>
          <w:color w:val="000000" w:themeColor="text1"/>
          <w:sz w:val="20"/>
          <w:szCs w:val="20"/>
          <w:lang w:val="de-DE"/>
        </w:rPr>
      </w:pPr>
      <w:r w:rsidRPr="00A96331">
        <w:rPr>
          <w:rFonts w:ascii="Arial" w:hAnsi="Arial" w:cs="Arial"/>
          <w:color w:val="000000" w:themeColor="text1"/>
          <w:sz w:val="20"/>
          <w:szCs w:val="20"/>
          <w:lang w:val="de-DE"/>
        </w:rPr>
        <w:t xml:space="preserve">Das Atrium mit seinen zueinander versetzten Terrassen ist zentraler Begegnungs- und Kommunikationsort der Hochschuleinrichtung. Es wird von einer gläsernen Kuppel überspannt und bietet damit rund ums Jahr einen witterungsgeschützten Platz für Begegnungen. Die innenliegende Fassade des Gebäudes ist durchgängig transparent gestaltet. Hier kam eine Pfosten-Riegel- Konstruktion vom Typ VISS </w:t>
      </w:r>
      <w:proofErr w:type="spellStart"/>
      <w:r w:rsidR="00C433B1">
        <w:rPr>
          <w:rFonts w:ascii="Arial" w:hAnsi="Arial" w:cs="Arial"/>
          <w:color w:val="000000" w:themeColor="text1"/>
          <w:sz w:val="20"/>
          <w:szCs w:val="20"/>
          <w:lang w:val="de-DE"/>
        </w:rPr>
        <w:t>Fire</w:t>
      </w:r>
      <w:proofErr w:type="spellEnd"/>
      <w:r w:rsidR="00C433B1">
        <w:rPr>
          <w:rFonts w:ascii="Arial" w:hAnsi="Arial" w:cs="Arial"/>
          <w:color w:val="000000" w:themeColor="text1"/>
          <w:sz w:val="20"/>
          <w:szCs w:val="20"/>
          <w:lang w:val="de-DE"/>
        </w:rPr>
        <w:t xml:space="preserve"> Fassade</w:t>
      </w:r>
      <w:r w:rsidRPr="00A96331">
        <w:rPr>
          <w:rFonts w:ascii="Arial" w:hAnsi="Arial" w:cs="Arial"/>
          <w:color w:val="000000" w:themeColor="text1"/>
          <w:sz w:val="20"/>
          <w:szCs w:val="20"/>
          <w:lang w:val="de-DE"/>
        </w:rPr>
        <w:t xml:space="preserve"> EI30 (50 mm) mit objektbezogenen T-Verbindern zum Einsatz. Die wärmegedämmte, auf dem System der Trockenverglasung basierende Konstruktion eignet sich ideal für gro</w:t>
      </w:r>
      <w:r w:rsidR="00A96331">
        <w:rPr>
          <w:rFonts w:ascii="Arial" w:hAnsi="Arial" w:cs="Arial"/>
          <w:color w:val="000000" w:themeColor="text1"/>
          <w:sz w:val="20"/>
          <w:szCs w:val="20"/>
          <w:lang w:val="de-DE"/>
        </w:rPr>
        <w:t>ß</w:t>
      </w:r>
      <w:r w:rsidRPr="00A96331">
        <w:rPr>
          <w:rFonts w:ascii="Arial" w:hAnsi="Arial" w:cs="Arial"/>
          <w:color w:val="000000" w:themeColor="text1"/>
          <w:sz w:val="20"/>
          <w:szCs w:val="20"/>
          <w:lang w:val="de-DE"/>
        </w:rPr>
        <w:t xml:space="preserve">flächige Vertikalfassaden. Mit ihren hochisolierten Stahlprofilen ermöglicht sie einerseits die Umsetzung des angestrebten Baustandards Minergie-ECO und „Gutes Innenraumklima“ sowie die Anlehnung an die Zielvorgaben A des SIA-Effizienzpfades Energie (SEE), Bauen für die 2000-Watt-Gesellschaft. Andererseits ist die VISS </w:t>
      </w:r>
      <w:r w:rsidR="00C433B1">
        <w:rPr>
          <w:rFonts w:ascii="Arial" w:hAnsi="Arial" w:cs="Arial"/>
          <w:color w:val="000000" w:themeColor="text1"/>
          <w:sz w:val="20"/>
          <w:szCs w:val="20"/>
          <w:lang w:val="de-DE"/>
        </w:rPr>
        <w:t xml:space="preserve">Fassade </w:t>
      </w:r>
      <w:r w:rsidRPr="00A96331">
        <w:rPr>
          <w:rFonts w:ascii="Arial" w:hAnsi="Arial" w:cs="Arial"/>
          <w:color w:val="000000" w:themeColor="text1"/>
          <w:sz w:val="20"/>
          <w:szCs w:val="20"/>
          <w:lang w:val="de-DE"/>
        </w:rPr>
        <w:t xml:space="preserve">im Hinblick auf das Laborumfeld als Brandschutzfassade ausgebildet. Das </w:t>
      </w:r>
      <w:r w:rsidR="00C433B1" w:rsidRPr="00A96331">
        <w:rPr>
          <w:rFonts w:ascii="Arial" w:hAnsi="Arial" w:cs="Arial"/>
          <w:color w:val="000000" w:themeColor="text1"/>
          <w:sz w:val="20"/>
          <w:szCs w:val="20"/>
          <w:lang w:val="de-DE"/>
        </w:rPr>
        <w:t>System</w:t>
      </w:r>
      <w:r w:rsidR="00C433B1" w:rsidRPr="00A96331">
        <w:rPr>
          <w:rFonts w:ascii="Arial" w:hAnsi="Arial" w:cs="Arial"/>
          <w:color w:val="000000" w:themeColor="text1"/>
          <w:sz w:val="20"/>
          <w:szCs w:val="20"/>
          <w:lang w:val="de-DE"/>
        </w:rPr>
        <w:t xml:space="preserve"> </w:t>
      </w:r>
      <w:r w:rsidRPr="00A96331">
        <w:rPr>
          <w:rFonts w:ascii="Arial" w:hAnsi="Arial" w:cs="Arial"/>
          <w:color w:val="000000" w:themeColor="text1"/>
          <w:sz w:val="20"/>
          <w:szCs w:val="20"/>
          <w:lang w:val="de-DE"/>
        </w:rPr>
        <w:t xml:space="preserve">VISS </w:t>
      </w:r>
      <w:proofErr w:type="spellStart"/>
      <w:r w:rsidRPr="00A96331">
        <w:rPr>
          <w:rFonts w:ascii="Arial" w:hAnsi="Arial" w:cs="Arial"/>
          <w:color w:val="000000" w:themeColor="text1"/>
          <w:sz w:val="20"/>
          <w:szCs w:val="20"/>
          <w:lang w:val="de-DE"/>
        </w:rPr>
        <w:t>Fire</w:t>
      </w:r>
      <w:proofErr w:type="spellEnd"/>
      <w:r w:rsidRPr="00A96331">
        <w:rPr>
          <w:rFonts w:ascii="Arial" w:hAnsi="Arial" w:cs="Arial"/>
          <w:color w:val="000000" w:themeColor="text1"/>
          <w:sz w:val="20"/>
          <w:szCs w:val="20"/>
          <w:lang w:val="de-DE"/>
        </w:rPr>
        <w:t xml:space="preserve"> mit diversen Zusatzkomponenten wie Brandschutzanker, Anpressprofilen aus Edelstahl etc. hält auch im Brandfall die Scheiben in der richtigen Position. So wird der Durchtritt von Feuer zuverlässig verhindert. Mit einer Ansichtsbreite von nur 50 Millimetern konnten die brandschutztechnischen Anforderungen besonders dezent und elegant umgesetzt werden. </w:t>
      </w:r>
    </w:p>
    <w:p w14:paraId="6034B63E" w14:textId="49EFFFAF" w:rsidR="000F5D22" w:rsidRPr="00A96331" w:rsidRDefault="000F5D22" w:rsidP="4B7AB9D6">
      <w:pPr>
        <w:rPr>
          <w:rFonts w:ascii="Arial" w:hAnsi="Arial" w:cs="Arial"/>
          <w:color w:val="000000" w:themeColor="text1"/>
          <w:sz w:val="20"/>
          <w:szCs w:val="20"/>
          <w:lang w:val="de-DE"/>
        </w:rPr>
      </w:pPr>
    </w:p>
    <w:p w14:paraId="2CE6581E" w14:textId="2BDDEF7A" w:rsidR="00110772" w:rsidRPr="00A96331" w:rsidRDefault="000F5D22" w:rsidP="000F5D22">
      <w:pPr>
        <w:rPr>
          <w:rFonts w:ascii="Arial" w:hAnsi="Arial" w:cs="Arial"/>
          <w:color w:val="000000" w:themeColor="text1"/>
          <w:sz w:val="20"/>
          <w:szCs w:val="20"/>
          <w:lang w:val="de-DE"/>
        </w:rPr>
      </w:pPr>
      <w:r w:rsidRPr="00A96331">
        <w:rPr>
          <w:rFonts w:ascii="Arial" w:hAnsi="Arial" w:cs="Arial"/>
          <w:color w:val="000000" w:themeColor="text1"/>
          <w:sz w:val="20"/>
          <w:szCs w:val="20"/>
          <w:lang w:val="de-DE"/>
        </w:rPr>
        <w:t xml:space="preserve">Als ideale Ergänzung dazu fungieren </w:t>
      </w:r>
      <w:proofErr w:type="spellStart"/>
      <w:r w:rsidRPr="00A96331">
        <w:rPr>
          <w:rFonts w:ascii="Arial" w:hAnsi="Arial" w:cs="Arial"/>
          <w:color w:val="000000" w:themeColor="text1"/>
          <w:sz w:val="20"/>
          <w:szCs w:val="20"/>
          <w:lang w:val="de-DE"/>
        </w:rPr>
        <w:t>Janisol</w:t>
      </w:r>
      <w:proofErr w:type="spellEnd"/>
      <w:r w:rsidRPr="00A96331">
        <w:rPr>
          <w:rFonts w:ascii="Arial" w:hAnsi="Arial" w:cs="Arial"/>
          <w:color w:val="000000" w:themeColor="text1"/>
          <w:sz w:val="20"/>
          <w:szCs w:val="20"/>
          <w:lang w:val="de-DE"/>
        </w:rPr>
        <w:t xml:space="preserve"> 2 EI30 Brandschutztüren und </w:t>
      </w:r>
      <w:r w:rsidR="00C433B1">
        <w:rPr>
          <w:rFonts w:ascii="Arial" w:hAnsi="Arial" w:cs="Arial"/>
          <w:color w:val="000000" w:themeColor="text1"/>
          <w:sz w:val="20"/>
          <w:szCs w:val="20"/>
          <w:lang w:val="de-DE"/>
        </w:rPr>
        <w:t>Jansen-</w:t>
      </w:r>
      <w:r w:rsidRPr="00A96331">
        <w:rPr>
          <w:rFonts w:ascii="Arial" w:hAnsi="Arial" w:cs="Arial"/>
          <w:color w:val="000000" w:themeColor="text1"/>
          <w:sz w:val="20"/>
          <w:szCs w:val="20"/>
          <w:lang w:val="de-DE"/>
        </w:rPr>
        <w:t xml:space="preserve">Economy 50 Profile. Das Brandschutzsystem </w:t>
      </w:r>
      <w:proofErr w:type="spellStart"/>
      <w:r w:rsidRPr="00A96331">
        <w:rPr>
          <w:rFonts w:ascii="Arial" w:hAnsi="Arial" w:cs="Arial"/>
          <w:color w:val="000000" w:themeColor="text1"/>
          <w:sz w:val="20"/>
          <w:szCs w:val="20"/>
          <w:lang w:val="de-DE"/>
        </w:rPr>
        <w:t>Janisol</w:t>
      </w:r>
      <w:proofErr w:type="spellEnd"/>
      <w:r w:rsidRPr="00A96331">
        <w:rPr>
          <w:rFonts w:ascii="Arial" w:hAnsi="Arial" w:cs="Arial"/>
          <w:color w:val="000000" w:themeColor="text1"/>
          <w:sz w:val="20"/>
          <w:szCs w:val="20"/>
          <w:lang w:val="de-DE"/>
        </w:rPr>
        <w:t xml:space="preserve"> 2 erfüllt mit seinen multifunktionalen und ebenfalls hochwärmegedämmten Türen in gleichem Masse die Ansprüche in Bezug auf bauliche Sicherheit und gestalterische Freiheit. Insgesamt wurde im Gebäude eine Stückzahl von 309 ein- und zweiflügeligen Brandschutztüren, </w:t>
      </w:r>
      <w:r w:rsidR="00C433B1">
        <w:rPr>
          <w:rFonts w:ascii="Arial" w:hAnsi="Arial" w:cs="Arial"/>
          <w:color w:val="000000" w:themeColor="text1"/>
          <w:sz w:val="20"/>
          <w:szCs w:val="20"/>
          <w:lang w:val="de-DE"/>
        </w:rPr>
        <w:t xml:space="preserve">davon </w:t>
      </w:r>
      <w:r w:rsidRPr="00A96331">
        <w:rPr>
          <w:rFonts w:ascii="Arial" w:hAnsi="Arial" w:cs="Arial"/>
          <w:color w:val="000000" w:themeColor="text1"/>
          <w:sz w:val="20"/>
          <w:szCs w:val="20"/>
          <w:lang w:val="de-DE"/>
        </w:rPr>
        <w:t xml:space="preserve">33 einflügelige Türen mit </w:t>
      </w:r>
      <w:proofErr w:type="spellStart"/>
      <w:r w:rsidRPr="00A96331">
        <w:rPr>
          <w:rFonts w:ascii="Arial" w:hAnsi="Arial" w:cs="Arial"/>
          <w:color w:val="000000" w:themeColor="text1"/>
          <w:sz w:val="20"/>
          <w:szCs w:val="20"/>
          <w:lang w:val="de-DE"/>
        </w:rPr>
        <w:t>Beisto</w:t>
      </w:r>
      <w:r w:rsidR="00A96331">
        <w:rPr>
          <w:rFonts w:ascii="Arial" w:hAnsi="Arial" w:cs="Arial"/>
          <w:color w:val="000000" w:themeColor="text1"/>
          <w:sz w:val="20"/>
          <w:szCs w:val="20"/>
          <w:lang w:val="de-DE"/>
        </w:rPr>
        <w:t>ß</w:t>
      </w:r>
      <w:proofErr w:type="spellEnd"/>
      <w:r w:rsidRPr="00A96331">
        <w:rPr>
          <w:rFonts w:ascii="Arial" w:hAnsi="Arial" w:cs="Arial"/>
          <w:color w:val="000000" w:themeColor="text1"/>
          <w:sz w:val="20"/>
          <w:szCs w:val="20"/>
          <w:lang w:val="de-DE"/>
        </w:rPr>
        <w:t xml:space="preserve"> E30</w:t>
      </w:r>
      <w:r w:rsidR="00C433B1">
        <w:rPr>
          <w:rFonts w:ascii="Arial" w:hAnsi="Arial" w:cs="Arial"/>
          <w:color w:val="000000" w:themeColor="text1"/>
          <w:sz w:val="20"/>
          <w:szCs w:val="20"/>
          <w:lang w:val="de-DE"/>
        </w:rPr>
        <w:t xml:space="preserve"> und </w:t>
      </w:r>
      <w:r w:rsidRPr="00A96331">
        <w:rPr>
          <w:rFonts w:ascii="Arial" w:hAnsi="Arial" w:cs="Arial"/>
          <w:color w:val="000000" w:themeColor="text1"/>
          <w:sz w:val="20"/>
          <w:szCs w:val="20"/>
          <w:lang w:val="de-DE"/>
        </w:rPr>
        <w:t xml:space="preserve">40 einflügelige Türen ohne Anforderung mit </w:t>
      </w:r>
      <w:proofErr w:type="spellStart"/>
      <w:r w:rsidRPr="00A96331">
        <w:rPr>
          <w:rFonts w:ascii="Arial" w:hAnsi="Arial" w:cs="Arial"/>
          <w:color w:val="000000" w:themeColor="text1"/>
          <w:sz w:val="20"/>
          <w:szCs w:val="20"/>
          <w:lang w:val="de-DE"/>
        </w:rPr>
        <w:t>Oblicht</w:t>
      </w:r>
      <w:proofErr w:type="spellEnd"/>
      <w:r w:rsidRPr="00A96331">
        <w:rPr>
          <w:rFonts w:ascii="Arial" w:hAnsi="Arial" w:cs="Arial"/>
          <w:color w:val="000000" w:themeColor="text1"/>
          <w:sz w:val="20"/>
          <w:szCs w:val="20"/>
          <w:lang w:val="de-DE"/>
        </w:rPr>
        <w:t xml:space="preserve"> und Seitenteil verbaut. </w:t>
      </w:r>
    </w:p>
    <w:p w14:paraId="534FD4A9" w14:textId="24B21765" w:rsidR="00B96283" w:rsidRPr="00A96331" w:rsidRDefault="00110772" w:rsidP="000F5D22">
      <w:pPr>
        <w:rPr>
          <w:rFonts w:ascii="Arial" w:hAnsi="Arial" w:cs="Arial"/>
          <w:color w:val="000000"/>
          <w:sz w:val="20"/>
          <w:szCs w:val="20"/>
          <w:lang w:val="de-DE"/>
        </w:rPr>
      </w:pPr>
      <w:r w:rsidRPr="00A96331">
        <w:rPr>
          <w:rFonts w:ascii="Arial" w:hAnsi="Arial" w:cs="Arial"/>
          <w:color w:val="000000" w:themeColor="text1"/>
          <w:sz w:val="20"/>
          <w:szCs w:val="20"/>
          <w:lang w:val="de-DE"/>
        </w:rPr>
        <w:t>Nach der</w:t>
      </w:r>
      <w:r w:rsidR="000F5D22" w:rsidRPr="00A96331">
        <w:rPr>
          <w:rFonts w:ascii="Arial" w:hAnsi="Arial" w:cs="Arial"/>
          <w:color w:val="000000" w:themeColor="text1"/>
          <w:sz w:val="20"/>
          <w:szCs w:val="20"/>
          <w:lang w:val="de-DE"/>
        </w:rPr>
        <w:t xml:space="preserve"> Inbetriebnahme des BSSE-Forschungsgebäudes </w:t>
      </w:r>
      <w:r w:rsidR="007022FE" w:rsidRPr="00A96331">
        <w:rPr>
          <w:rFonts w:ascii="Arial" w:hAnsi="Arial" w:cs="Arial"/>
          <w:color w:val="000000" w:themeColor="text1"/>
          <w:sz w:val="20"/>
          <w:szCs w:val="20"/>
          <w:lang w:val="de-DE"/>
        </w:rPr>
        <w:t xml:space="preserve">durch </w:t>
      </w:r>
      <w:r w:rsidR="000F5D22" w:rsidRPr="00A96331">
        <w:rPr>
          <w:rFonts w:ascii="Arial" w:hAnsi="Arial" w:cs="Arial"/>
          <w:color w:val="000000" w:themeColor="text1"/>
          <w:sz w:val="20"/>
          <w:szCs w:val="20"/>
          <w:lang w:val="de-DE"/>
        </w:rPr>
        <w:t>die ETH sollen gegen 600 Mitarbeitende sowie ca. 100 Bachelor/Master Studierende hier ihre Tätigkeiten aufnehmen.</w:t>
      </w:r>
      <w:r w:rsidR="007022FE" w:rsidRPr="00A96331">
        <w:rPr>
          <w:rFonts w:ascii="Arial" w:hAnsi="Arial" w:cs="Arial"/>
          <w:color w:val="000000" w:themeColor="text1"/>
          <w:sz w:val="20"/>
          <w:szCs w:val="20"/>
          <w:lang w:val="de-DE"/>
        </w:rPr>
        <w:t xml:space="preserve"> </w:t>
      </w:r>
    </w:p>
    <w:p w14:paraId="606BF17C" w14:textId="77777777" w:rsidR="00DE578D" w:rsidRPr="00A96331" w:rsidRDefault="00DE578D" w:rsidP="00DE578D">
      <w:pPr>
        <w:rPr>
          <w:rFonts w:ascii="Arial" w:hAnsi="Arial" w:cs="Arial"/>
          <w:sz w:val="20"/>
          <w:szCs w:val="20"/>
          <w:lang w:val="de-DE"/>
        </w:rPr>
      </w:pPr>
    </w:p>
    <w:p w14:paraId="29A4CE81" w14:textId="371163E6" w:rsidR="00126B74" w:rsidRPr="00A96331" w:rsidRDefault="00126B74" w:rsidP="00150252">
      <w:pPr>
        <w:rPr>
          <w:rFonts w:ascii="Arial" w:hAnsi="Arial" w:cs="Arial"/>
          <w:b/>
          <w:sz w:val="20"/>
          <w:szCs w:val="20"/>
          <w:lang w:val="de-DE" w:eastAsia="de-CH"/>
        </w:rPr>
      </w:pPr>
      <w:r w:rsidRPr="00A96331">
        <w:rPr>
          <w:rFonts w:ascii="Arial" w:hAnsi="Arial" w:cs="Arial"/>
          <w:b/>
          <w:sz w:val="20"/>
          <w:szCs w:val="20"/>
          <w:lang w:val="de-DE" w:eastAsia="de-CH"/>
        </w:rPr>
        <w:t>BAUTAFEL</w:t>
      </w:r>
    </w:p>
    <w:p w14:paraId="33F35233" w14:textId="53860720" w:rsidR="00150252" w:rsidRPr="00A96331" w:rsidRDefault="00150252" w:rsidP="00150252">
      <w:pPr>
        <w:rPr>
          <w:rFonts w:ascii="Arial" w:hAnsi="Arial" w:cs="Arial"/>
          <w:b/>
          <w:sz w:val="20"/>
          <w:szCs w:val="20"/>
          <w:lang w:val="de-DE" w:eastAsia="de-CH"/>
        </w:rPr>
      </w:pPr>
      <w:r w:rsidRPr="00A96331">
        <w:rPr>
          <w:rFonts w:ascii="Arial" w:hAnsi="Arial" w:cs="Arial"/>
          <w:b/>
          <w:sz w:val="20"/>
          <w:szCs w:val="20"/>
          <w:lang w:val="de-DE" w:eastAsia="de-CH"/>
        </w:rPr>
        <w:t xml:space="preserve">Bauherrschaft: </w:t>
      </w:r>
      <w:r w:rsidR="000F5D22" w:rsidRPr="00A96331">
        <w:rPr>
          <w:rFonts w:ascii="Arial" w:hAnsi="Arial" w:cs="Arial"/>
          <w:sz w:val="20"/>
          <w:szCs w:val="20"/>
          <w:lang w:val="de-DE"/>
        </w:rPr>
        <w:t>ETH Zürich</w:t>
      </w:r>
    </w:p>
    <w:p w14:paraId="3A169DB0" w14:textId="77777777" w:rsidR="000F5D22" w:rsidRPr="00A96331" w:rsidRDefault="000F5D22" w:rsidP="000F5D22">
      <w:pPr>
        <w:rPr>
          <w:rFonts w:ascii="Arial" w:hAnsi="Arial" w:cs="Arial"/>
          <w:color w:val="000000" w:themeColor="text1"/>
          <w:sz w:val="20"/>
          <w:szCs w:val="20"/>
          <w:lang w:val="de-DE"/>
        </w:rPr>
      </w:pPr>
      <w:r w:rsidRPr="00A96331">
        <w:rPr>
          <w:rFonts w:ascii="Arial" w:hAnsi="Arial" w:cs="Arial"/>
          <w:b/>
          <w:bCs/>
          <w:color w:val="000000" w:themeColor="text1"/>
          <w:sz w:val="20"/>
          <w:szCs w:val="20"/>
          <w:lang w:val="de-DE"/>
        </w:rPr>
        <w:t>Generalunternehmer:</w:t>
      </w:r>
      <w:r w:rsidRPr="00A96331">
        <w:rPr>
          <w:rFonts w:ascii="Arial" w:hAnsi="Arial" w:cs="Arial"/>
          <w:color w:val="000000" w:themeColor="text1"/>
          <w:sz w:val="20"/>
          <w:szCs w:val="20"/>
          <w:lang w:val="de-DE"/>
        </w:rPr>
        <w:t xml:space="preserve"> BAM Swiss (heute Implenia)</w:t>
      </w:r>
    </w:p>
    <w:p w14:paraId="18A5472C" w14:textId="240D31EE" w:rsidR="00150252" w:rsidRPr="00A96331" w:rsidRDefault="00150252" w:rsidP="00150252">
      <w:pPr>
        <w:rPr>
          <w:rFonts w:ascii="Arial" w:hAnsi="Arial" w:cs="Arial"/>
          <w:bCs/>
          <w:sz w:val="20"/>
          <w:szCs w:val="20"/>
          <w:lang w:val="de-DE" w:eastAsia="de-CH"/>
        </w:rPr>
      </w:pPr>
      <w:r w:rsidRPr="00A96331">
        <w:rPr>
          <w:rFonts w:ascii="Arial" w:hAnsi="Arial" w:cs="Arial"/>
          <w:b/>
          <w:sz w:val="20"/>
          <w:szCs w:val="20"/>
          <w:lang w:val="de-DE" w:eastAsia="de-CH"/>
        </w:rPr>
        <w:t xml:space="preserve">Architektur: </w:t>
      </w:r>
      <w:r w:rsidR="000F5D22" w:rsidRPr="00A96331">
        <w:rPr>
          <w:rFonts w:ascii="Arial" w:hAnsi="Arial" w:cs="Arial"/>
          <w:sz w:val="20"/>
          <w:szCs w:val="20"/>
          <w:lang w:val="de-DE"/>
        </w:rPr>
        <w:t>Nickl &amp; Partner Architekten AG, Zürich</w:t>
      </w:r>
    </w:p>
    <w:p w14:paraId="4C689D9D" w14:textId="77777777" w:rsidR="004109A9" w:rsidRPr="00A96331" w:rsidRDefault="00150252" w:rsidP="00150252">
      <w:pPr>
        <w:rPr>
          <w:rFonts w:ascii="Arial" w:hAnsi="Arial" w:cs="Arial"/>
          <w:color w:val="FF0000"/>
          <w:sz w:val="20"/>
          <w:szCs w:val="20"/>
          <w:lang w:val="de-DE"/>
        </w:rPr>
      </w:pPr>
      <w:r w:rsidRPr="00A96331">
        <w:rPr>
          <w:rFonts w:ascii="Arial" w:hAnsi="Arial" w:cs="Arial"/>
          <w:b/>
          <w:bCs/>
          <w:sz w:val="20"/>
          <w:szCs w:val="20"/>
          <w:lang w:val="de-DE" w:eastAsia="de-CH"/>
        </w:rPr>
        <w:t xml:space="preserve">Metallbau: </w:t>
      </w:r>
      <w:bookmarkStart w:id="0" w:name="_Hlk99522506"/>
      <w:r w:rsidR="000F5D22" w:rsidRPr="00A96331">
        <w:rPr>
          <w:rFonts w:ascii="Arial" w:hAnsi="Arial" w:cs="Arial"/>
          <w:color w:val="000000" w:themeColor="text1"/>
          <w:sz w:val="20"/>
          <w:szCs w:val="20"/>
          <w:lang w:val="de-DE"/>
        </w:rPr>
        <w:t xml:space="preserve">SWM Metallbautechnik AG, </w:t>
      </w:r>
      <w:proofErr w:type="spellStart"/>
      <w:r w:rsidR="000F5D22" w:rsidRPr="00A96331">
        <w:rPr>
          <w:rFonts w:ascii="Arial" w:hAnsi="Arial" w:cs="Arial"/>
          <w:color w:val="000000" w:themeColor="text1"/>
          <w:sz w:val="20"/>
          <w:szCs w:val="20"/>
          <w:lang w:val="de-DE"/>
        </w:rPr>
        <w:t>Bigle</w:t>
      </w:r>
      <w:bookmarkEnd w:id="0"/>
      <w:r w:rsidR="000F5D22" w:rsidRPr="00A96331">
        <w:rPr>
          <w:rFonts w:ascii="Arial" w:hAnsi="Arial" w:cs="Arial"/>
          <w:color w:val="000000" w:themeColor="text1"/>
          <w:sz w:val="20"/>
          <w:szCs w:val="20"/>
          <w:lang w:val="de-DE"/>
        </w:rPr>
        <w:t>n</w:t>
      </w:r>
      <w:proofErr w:type="spellEnd"/>
      <w:r w:rsidR="004109A9" w:rsidRPr="00A96331">
        <w:rPr>
          <w:rFonts w:ascii="Arial" w:hAnsi="Arial" w:cs="Arial"/>
          <w:color w:val="000000" w:themeColor="text1"/>
          <w:sz w:val="20"/>
          <w:szCs w:val="20"/>
          <w:lang w:val="de-DE"/>
        </w:rPr>
        <w:t xml:space="preserve"> (Fassade Atrium);</w:t>
      </w:r>
    </w:p>
    <w:p w14:paraId="5134756E" w14:textId="204EB39A" w:rsidR="004109A9" w:rsidRPr="00A96331" w:rsidRDefault="004109A9" w:rsidP="00150252">
      <w:pPr>
        <w:rPr>
          <w:rFonts w:ascii="Arial" w:hAnsi="Arial" w:cs="Arial"/>
          <w:sz w:val="22"/>
          <w:szCs w:val="22"/>
          <w:lang w:val="de-DE"/>
        </w:rPr>
      </w:pPr>
      <w:r w:rsidRPr="00A96331">
        <w:rPr>
          <w:rFonts w:ascii="Arial" w:hAnsi="Arial" w:cs="Arial"/>
          <w:bCs/>
          <w:sz w:val="20"/>
          <w:szCs w:val="20"/>
          <w:lang w:val="de-DE" w:eastAsia="de-CH"/>
        </w:rPr>
        <w:t xml:space="preserve">Huber </w:t>
      </w:r>
      <w:proofErr w:type="spellStart"/>
      <w:r w:rsidRPr="00A96331">
        <w:rPr>
          <w:rFonts w:ascii="Arial" w:hAnsi="Arial" w:cs="Arial"/>
          <w:bCs/>
          <w:sz w:val="20"/>
          <w:szCs w:val="20"/>
          <w:lang w:val="de-DE" w:eastAsia="de-CH"/>
        </w:rPr>
        <w:t>Kontech</w:t>
      </w:r>
      <w:proofErr w:type="spellEnd"/>
      <w:r w:rsidRPr="00A96331">
        <w:rPr>
          <w:rFonts w:ascii="Arial" w:hAnsi="Arial" w:cs="Arial"/>
          <w:bCs/>
          <w:sz w:val="20"/>
          <w:szCs w:val="20"/>
          <w:lang w:val="de-DE" w:eastAsia="de-CH"/>
        </w:rPr>
        <w:t xml:space="preserve"> AG, </w:t>
      </w:r>
      <w:proofErr w:type="spellStart"/>
      <w:r w:rsidRPr="00A96331">
        <w:rPr>
          <w:rFonts w:ascii="Arial" w:hAnsi="Arial" w:cs="Arial"/>
          <w:bCs/>
          <w:sz w:val="20"/>
          <w:szCs w:val="20"/>
          <w:lang w:val="de-DE" w:eastAsia="de-CH"/>
        </w:rPr>
        <w:t>Buttisholz</w:t>
      </w:r>
      <w:proofErr w:type="spellEnd"/>
    </w:p>
    <w:p w14:paraId="4CA51FF2" w14:textId="21CE9B7C" w:rsidR="002522DC" w:rsidRPr="00A96331" w:rsidRDefault="00150252" w:rsidP="004109A9">
      <w:pPr>
        <w:rPr>
          <w:rFonts w:ascii="Arial" w:hAnsi="Arial" w:cs="Arial"/>
          <w:bCs/>
          <w:sz w:val="20"/>
          <w:szCs w:val="20"/>
          <w:lang w:val="de-DE" w:eastAsia="de-CH"/>
        </w:rPr>
      </w:pPr>
      <w:r w:rsidRPr="00A96331">
        <w:rPr>
          <w:rFonts w:ascii="Arial" w:hAnsi="Arial" w:cs="Arial"/>
          <w:b/>
          <w:sz w:val="20"/>
          <w:szCs w:val="20"/>
          <w:lang w:val="de-DE" w:eastAsia="de-CH"/>
        </w:rPr>
        <w:t xml:space="preserve">Stahlprofile: </w:t>
      </w:r>
      <w:r w:rsidR="000F5D22" w:rsidRPr="00A96331">
        <w:rPr>
          <w:rFonts w:ascii="Arial" w:hAnsi="Arial" w:cs="Arial"/>
          <w:bCs/>
          <w:sz w:val="20"/>
          <w:szCs w:val="20"/>
          <w:lang w:val="de-DE" w:eastAsia="de-CH"/>
        </w:rPr>
        <w:t xml:space="preserve">Jansen VISS </w:t>
      </w:r>
      <w:proofErr w:type="spellStart"/>
      <w:r w:rsidR="000F5D22" w:rsidRPr="00A96331">
        <w:rPr>
          <w:rFonts w:ascii="Arial" w:hAnsi="Arial" w:cs="Arial"/>
          <w:bCs/>
          <w:sz w:val="20"/>
          <w:szCs w:val="20"/>
          <w:lang w:val="de-DE" w:eastAsia="de-CH"/>
        </w:rPr>
        <w:t>Fire</w:t>
      </w:r>
      <w:proofErr w:type="spellEnd"/>
      <w:r w:rsidR="000F5D22" w:rsidRPr="00A96331">
        <w:rPr>
          <w:rFonts w:ascii="Arial" w:hAnsi="Arial" w:cs="Arial"/>
          <w:bCs/>
          <w:sz w:val="20"/>
          <w:szCs w:val="20"/>
          <w:lang w:val="de-DE" w:eastAsia="de-CH"/>
        </w:rPr>
        <w:t xml:space="preserve"> </w:t>
      </w:r>
      <w:r w:rsidR="00C433B1">
        <w:rPr>
          <w:rFonts w:ascii="Arial" w:hAnsi="Arial" w:cs="Arial"/>
          <w:bCs/>
          <w:sz w:val="20"/>
          <w:szCs w:val="20"/>
          <w:lang w:val="de-DE" w:eastAsia="de-CH"/>
        </w:rPr>
        <w:t>Fassade</w:t>
      </w:r>
      <w:r w:rsidR="000F5D22" w:rsidRPr="00A96331">
        <w:rPr>
          <w:rFonts w:ascii="Arial" w:hAnsi="Arial" w:cs="Arial"/>
          <w:bCs/>
          <w:sz w:val="20"/>
          <w:szCs w:val="20"/>
          <w:lang w:val="de-DE" w:eastAsia="de-CH"/>
        </w:rPr>
        <w:t xml:space="preserve"> EI30</w:t>
      </w:r>
      <w:r w:rsidR="004109A9" w:rsidRPr="00A96331">
        <w:rPr>
          <w:rFonts w:ascii="Arial" w:hAnsi="Arial" w:cs="Arial"/>
          <w:bCs/>
          <w:sz w:val="20"/>
          <w:szCs w:val="20"/>
          <w:lang w:val="de-DE" w:eastAsia="de-CH"/>
        </w:rPr>
        <w:t>,</w:t>
      </w:r>
      <w:r w:rsidR="000F5D22" w:rsidRPr="00A96331">
        <w:rPr>
          <w:rFonts w:ascii="Arial" w:hAnsi="Arial" w:cs="Arial"/>
          <w:bCs/>
          <w:sz w:val="20"/>
          <w:szCs w:val="20"/>
          <w:lang w:val="de-DE" w:eastAsia="de-CH"/>
        </w:rPr>
        <w:t xml:space="preserve"> </w:t>
      </w:r>
      <w:proofErr w:type="spellStart"/>
      <w:r w:rsidR="00D36385" w:rsidRPr="00A96331">
        <w:rPr>
          <w:rFonts w:ascii="Arial" w:hAnsi="Arial" w:cs="Arial"/>
          <w:bCs/>
          <w:sz w:val="20"/>
          <w:szCs w:val="20"/>
          <w:lang w:val="de-DE" w:eastAsia="de-CH"/>
        </w:rPr>
        <w:t>Janisol</w:t>
      </w:r>
      <w:proofErr w:type="spellEnd"/>
      <w:r w:rsidR="00D36385" w:rsidRPr="00A96331">
        <w:rPr>
          <w:rFonts w:ascii="Arial" w:hAnsi="Arial" w:cs="Arial"/>
          <w:bCs/>
          <w:sz w:val="20"/>
          <w:szCs w:val="20"/>
          <w:lang w:val="de-DE" w:eastAsia="de-CH"/>
        </w:rPr>
        <w:t xml:space="preserve"> 2</w:t>
      </w:r>
      <w:r w:rsidR="004109A9" w:rsidRPr="00A96331">
        <w:rPr>
          <w:rFonts w:ascii="Arial" w:hAnsi="Arial" w:cs="Arial"/>
          <w:bCs/>
          <w:sz w:val="20"/>
          <w:szCs w:val="20"/>
          <w:lang w:val="de-DE" w:eastAsia="de-CH"/>
        </w:rPr>
        <w:t xml:space="preserve"> EI30</w:t>
      </w:r>
      <w:r w:rsidR="00D36385" w:rsidRPr="00A96331">
        <w:rPr>
          <w:rFonts w:ascii="Arial" w:hAnsi="Arial" w:cs="Arial"/>
          <w:bCs/>
          <w:sz w:val="20"/>
          <w:szCs w:val="20"/>
          <w:lang w:val="de-DE" w:eastAsia="de-CH"/>
        </w:rPr>
        <w:t xml:space="preserve">, </w:t>
      </w:r>
      <w:r w:rsidR="00C433B1">
        <w:rPr>
          <w:rFonts w:ascii="Arial" w:hAnsi="Arial" w:cs="Arial"/>
          <w:bCs/>
          <w:sz w:val="20"/>
          <w:szCs w:val="20"/>
          <w:lang w:val="de-DE" w:eastAsia="de-CH"/>
        </w:rPr>
        <w:t>Jansen-</w:t>
      </w:r>
      <w:r w:rsidR="00D36385" w:rsidRPr="00A96331">
        <w:rPr>
          <w:rFonts w:ascii="Arial" w:hAnsi="Arial" w:cs="Arial"/>
          <w:bCs/>
          <w:sz w:val="20"/>
          <w:szCs w:val="20"/>
          <w:lang w:val="de-DE" w:eastAsia="de-CH"/>
        </w:rPr>
        <w:t xml:space="preserve">Economy 50 E30, </w:t>
      </w:r>
      <w:proofErr w:type="spellStart"/>
      <w:r w:rsidR="00D36385" w:rsidRPr="00A96331">
        <w:rPr>
          <w:rFonts w:ascii="Arial" w:hAnsi="Arial" w:cs="Arial"/>
          <w:bCs/>
          <w:sz w:val="20"/>
          <w:szCs w:val="20"/>
          <w:lang w:val="de-DE" w:eastAsia="de-CH"/>
        </w:rPr>
        <w:t>Janisol</w:t>
      </w:r>
      <w:proofErr w:type="spellEnd"/>
    </w:p>
    <w:p w14:paraId="753CEC63" w14:textId="77777777" w:rsidR="004109A9" w:rsidRPr="00A96331" w:rsidRDefault="004109A9" w:rsidP="00150252">
      <w:pPr>
        <w:rPr>
          <w:rFonts w:ascii="Arial" w:hAnsi="Arial" w:cs="Arial"/>
          <w:b/>
          <w:sz w:val="20"/>
          <w:szCs w:val="20"/>
          <w:lang w:val="de-DE" w:eastAsia="de-CH"/>
        </w:rPr>
      </w:pPr>
    </w:p>
    <w:p w14:paraId="6014BF89" w14:textId="5CF31A18" w:rsidR="00150252" w:rsidRPr="00A96331" w:rsidRDefault="00150252" w:rsidP="00150252">
      <w:pPr>
        <w:rPr>
          <w:rFonts w:ascii="Arial" w:hAnsi="Arial" w:cs="Arial"/>
          <w:b/>
          <w:sz w:val="20"/>
          <w:szCs w:val="20"/>
          <w:lang w:val="de-DE" w:eastAsia="de-CH"/>
        </w:rPr>
      </w:pPr>
      <w:r w:rsidRPr="00A96331">
        <w:rPr>
          <w:rFonts w:ascii="Arial" w:hAnsi="Arial" w:cs="Arial"/>
          <w:b/>
          <w:sz w:val="20"/>
          <w:szCs w:val="20"/>
          <w:lang w:val="de-DE" w:eastAsia="de-CH"/>
        </w:rPr>
        <w:t xml:space="preserve">Text: </w:t>
      </w:r>
      <w:r w:rsidRPr="00A96331">
        <w:rPr>
          <w:rFonts w:ascii="Arial" w:hAnsi="Arial" w:cs="Arial"/>
          <w:bCs/>
          <w:sz w:val="20"/>
          <w:szCs w:val="20"/>
          <w:lang w:val="de-DE" w:eastAsia="de-CH"/>
        </w:rPr>
        <w:t>Nicola Schröder, Conzept-B Zürich</w:t>
      </w:r>
    </w:p>
    <w:p w14:paraId="3EFF7C90" w14:textId="5F3854D5" w:rsidR="009C4B1D" w:rsidRPr="00A96331" w:rsidRDefault="00150252" w:rsidP="003B608E">
      <w:pPr>
        <w:rPr>
          <w:rFonts w:ascii="Arial" w:hAnsi="Arial" w:cs="Arial"/>
          <w:bCs/>
          <w:color w:val="000000" w:themeColor="text1"/>
          <w:sz w:val="20"/>
          <w:szCs w:val="20"/>
          <w:lang w:val="de-DE" w:eastAsia="de-CH"/>
        </w:rPr>
      </w:pPr>
      <w:r w:rsidRPr="00A96331">
        <w:rPr>
          <w:rFonts w:ascii="Arial" w:hAnsi="Arial" w:cs="Arial"/>
          <w:b/>
          <w:color w:val="000000" w:themeColor="text1"/>
          <w:sz w:val="20"/>
          <w:szCs w:val="20"/>
          <w:lang w:val="de-DE" w:eastAsia="de-CH"/>
        </w:rPr>
        <w:t xml:space="preserve">Fotos: </w:t>
      </w:r>
      <w:r w:rsidR="00A8343F" w:rsidRPr="00A96331">
        <w:rPr>
          <w:rFonts w:ascii="Arial" w:hAnsi="Arial" w:cs="Arial"/>
          <w:bCs/>
          <w:color w:val="000000" w:themeColor="text1"/>
          <w:sz w:val="20"/>
          <w:szCs w:val="20"/>
          <w:lang w:val="de-DE" w:eastAsia="de-CH"/>
        </w:rPr>
        <w:t>Achim Birnbau</w:t>
      </w:r>
      <w:r w:rsidR="009C4B1D" w:rsidRPr="00A96331">
        <w:rPr>
          <w:rFonts w:ascii="Arial" w:hAnsi="Arial" w:cs="Arial"/>
          <w:bCs/>
          <w:color w:val="000000" w:themeColor="text1"/>
          <w:sz w:val="20"/>
          <w:szCs w:val="20"/>
          <w:lang w:val="de-DE" w:eastAsia="de-CH"/>
        </w:rPr>
        <w:t>m</w:t>
      </w:r>
      <w:r w:rsidR="00E610EA" w:rsidRPr="00A96331">
        <w:rPr>
          <w:rFonts w:ascii="Arial" w:hAnsi="Arial" w:cs="Arial"/>
          <w:bCs/>
          <w:color w:val="000000" w:themeColor="text1"/>
          <w:sz w:val="20"/>
          <w:szCs w:val="20"/>
          <w:lang w:val="de-DE" w:eastAsia="de-CH"/>
        </w:rPr>
        <w:t>, Stuttgart</w:t>
      </w:r>
    </w:p>
    <w:p w14:paraId="0F1B52BD" w14:textId="2641CA98" w:rsidR="00110772" w:rsidRPr="00A96331" w:rsidRDefault="00110772" w:rsidP="003B608E">
      <w:pPr>
        <w:rPr>
          <w:rFonts w:ascii="Arial" w:hAnsi="Arial" w:cs="Arial"/>
          <w:bCs/>
          <w:color w:val="000000" w:themeColor="text1"/>
          <w:sz w:val="20"/>
          <w:szCs w:val="20"/>
          <w:lang w:val="de-DE" w:eastAsia="de-CH"/>
        </w:rPr>
      </w:pPr>
    </w:p>
    <w:p w14:paraId="4505E9F5" w14:textId="77777777" w:rsidR="00110772" w:rsidRPr="00A96331" w:rsidRDefault="00110772" w:rsidP="003B608E">
      <w:pPr>
        <w:rPr>
          <w:rFonts w:ascii="Arial" w:hAnsi="Arial" w:cs="Arial"/>
          <w:bCs/>
          <w:color w:val="000000" w:themeColor="text1"/>
          <w:sz w:val="20"/>
          <w:szCs w:val="20"/>
          <w:lang w:val="de-DE" w:eastAsia="de-CH"/>
        </w:rPr>
      </w:pPr>
    </w:p>
    <w:p w14:paraId="6736CE56" w14:textId="484FF890" w:rsidR="00D718C7" w:rsidRPr="00A96331" w:rsidRDefault="001A3F75" w:rsidP="003B608E">
      <w:pPr>
        <w:rPr>
          <w:rFonts w:ascii="Arial" w:hAnsi="Arial" w:cs="Arial"/>
          <w:b/>
          <w:color w:val="FF0000"/>
          <w:sz w:val="20"/>
          <w:szCs w:val="20"/>
          <w:lang w:val="de-DE" w:eastAsia="de-CH"/>
        </w:rPr>
      </w:pPr>
      <w:r w:rsidRPr="00A96331">
        <w:rPr>
          <w:rFonts w:ascii="Arial" w:hAnsi="Arial" w:cs="Arial"/>
          <w:b/>
          <w:sz w:val="20"/>
          <w:szCs w:val="20"/>
          <w:lang w:val="de-DE" w:eastAsia="de-CH"/>
        </w:rPr>
        <w:t>Ansprechpartner fü</w:t>
      </w:r>
      <w:r w:rsidR="00D718C7" w:rsidRPr="00A96331">
        <w:rPr>
          <w:rFonts w:ascii="Arial" w:hAnsi="Arial" w:cs="Arial"/>
          <w:b/>
          <w:sz w:val="20"/>
          <w:szCs w:val="20"/>
          <w:lang w:val="de-DE" w:eastAsia="de-CH"/>
        </w:rPr>
        <w:t>r die Redaktionen:</w:t>
      </w:r>
    </w:p>
    <w:p w14:paraId="0DD555E0" w14:textId="77777777" w:rsidR="00D718C7" w:rsidRPr="00A96331" w:rsidRDefault="00D718C7" w:rsidP="003B608E">
      <w:pPr>
        <w:rPr>
          <w:rFonts w:ascii="Arial" w:hAnsi="Arial" w:cs="Arial"/>
          <w:sz w:val="20"/>
          <w:szCs w:val="20"/>
          <w:lang w:val="de-DE" w:eastAsia="de-CH"/>
        </w:rPr>
      </w:pPr>
    </w:p>
    <w:p w14:paraId="4C4C2A59" w14:textId="77777777" w:rsidR="00D718C7" w:rsidRPr="00A96331" w:rsidRDefault="00D718C7" w:rsidP="003B608E">
      <w:pPr>
        <w:widowControl w:val="0"/>
        <w:autoSpaceDE w:val="0"/>
        <w:autoSpaceDN w:val="0"/>
        <w:adjustRightInd w:val="0"/>
        <w:rPr>
          <w:rFonts w:ascii="Arial" w:hAnsi="Arial" w:cs="Arial"/>
          <w:sz w:val="20"/>
          <w:szCs w:val="20"/>
          <w:lang w:val="de-DE" w:eastAsia="de-CH"/>
        </w:rPr>
      </w:pPr>
      <w:r w:rsidRPr="00A96331">
        <w:rPr>
          <w:rFonts w:ascii="Arial" w:hAnsi="Arial" w:cs="Arial"/>
          <w:sz w:val="20"/>
          <w:szCs w:val="20"/>
          <w:lang w:val="de-DE" w:eastAsia="de-CH"/>
        </w:rPr>
        <w:t>Jansen AG</w:t>
      </w:r>
    </w:p>
    <w:p w14:paraId="2101661C" w14:textId="77777777" w:rsidR="00D718C7" w:rsidRPr="00A96331" w:rsidRDefault="00D718C7" w:rsidP="003B608E">
      <w:pPr>
        <w:widowControl w:val="0"/>
        <w:autoSpaceDE w:val="0"/>
        <w:autoSpaceDN w:val="0"/>
        <w:adjustRightInd w:val="0"/>
        <w:rPr>
          <w:rFonts w:ascii="Arial" w:hAnsi="Arial" w:cs="Arial"/>
          <w:sz w:val="20"/>
          <w:szCs w:val="20"/>
          <w:lang w:val="de-DE" w:eastAsia="de-CH"/>
        </w:rPr>
      </w:pPr>
      <w:r w:rsidRPr="00A96331">
        <w:rPr>
          <w:rFonts w:ascii="Arial" w:hAnsi="Arial" w:cs="Arial"/>
          <w:sz w:val="20"/>
          <w:szCs w:val="20"/>
          <w:lang w:val="de-DE" w:eastAsia="de-CH"/>
        </w:rPr>
        <w:t>Anita Lösch</w:t>
      </w:r>
    </w:p>
    <w:p w14:paraId="4DB7087A" w14:textId="77777777" w:rsidR="00D718C7" w:rsidRPr="00A96331" w:rsidRDefault="00D718C7" w:rsidP="003B608E">
      <w:pPr>
        <w:widowControl w:val="0"/>
        <w:autoSpaceDE w:val="0"/>
        <w:autoSpaceDN w:val="0"/>
        <w:adjustRightInd w:val="0"/>
        <w:rPr>
          <w:rFonts w:ascii="Arial" w:hAnsi="Arial" w:cs="Arial"/>
          <w:sz w:val="20"/>
          <w:szCs w:val="20"/>
          <w:lang w:val="de-DE" w:eastAsia="de-CH"/>
        </w:rPr>
      </w:pPr>
      <w:proofErr w:type="spellStart"/>
      <w:r w:rsidRPr="00A96331">
        <w:rPr>
          <w:rFonts w:ascii="Arial" w:hAnsi="Arial" w:cs="Arial"/>
          <w:sz w:val="20"/>
          <w:szCs w:val="20"/>
          <w:lang w:val="de-DE" w:eastAsia="de-CH"/>
        </w:rPr>
        <w:t>Industriestrasse</w:t>
      </w:r>
      <w:proofErr w:type="spellEnd"/>
      <w:r w:rsidRPr="00A96331">
        <w:rPr>
          <w:rFonts w:ascii="Arial" w:hAnsi="Arial" w:cs="Arial"/>
          <w:sz w:val="20"/>
          <w:szCs w:val="20"/>
          <w:lang w:val="de-DE" w:eastAsia="de-CH"/>
        </w:rPr>
        <w:t xml:space="preserve"> 34</w:t>
      </w:r>
    </w:p>
    <w:p w14:paraId="01CD1507" w14:textId="77777777" w:rsidR="00D718C7" w:rsidRPr="00A96331" w:rsidRDefault="00D718C7" w:rsidP="003B608E">
      <w:pPr>
        <w:widowControl w:val="0"/>
        <w:autoSpaceDE w:val="0"/>
        <w:autoSpaceDN w:val="0"/>
        <w:adjustRightInd w:val="0"/>
        <w:rPr>
          <w:rFonts w:ascii="Arial" w:hAnsi="Arial" w:cs="Arial"/>
          <w:sz w:val="20"/>
          <w:szCs w:val="20"/>
          <w:lang w:val="de-DE" w:eastAsia="de-CH"/>
        </w:rPr>
      </w:pPr>
      <w:r w:rsidRPr="00A96331">
        <w:rPr>
          <w:rFonts w:ascii="Arial" w:hAnsi="Arial" w:cs="Arial"/>
          <w:sz w:val="20"/>
          <w:szCs w:val="20"/>
          <w:lang w:val="de-DE" w:eastAsia="de-CH"/>
        </w:rPr>
        <w:t>CH-9463 Oberriet SG</w:t>
      </w:r>
    </w:p>
    <w:p w14:paraId="33AC65D1" w14:textId="77777777" w:rsidR="00D718C7" w:rsidRPr="00A96331" w:rsidRDefault="00D718C7" w:rsidP="003B608E">
      <w:pPr>
        <w:widowControl w:val="0"/>
        <w:autoSpaceDE w:val="0"/>
        <w:autoSpaceDN w:val="0"/>
        <w:adjustRightInd w:val="0"/>
        <w:rPr>
          <w:rFonts w:ascii="Arial" w:hAnsi="Arial" w:cs="Arial"/>
          <w:sz w:val="20"/>
          <w:szCs w:val="20"/>
          <w:lang w:val="de-DE" w:eastAsia="de-CH"/>
        </w:rPr>
      </w:pPr>
      <w:r w:rsidRPr="00A96331">
        <w:rPr>
          <w:rFonts w:ascii="Arial" w:hAnsi="Arial" w:cs="Arial"/>
          <w:sz w:val="20"/>
          <w:szCs w:val="20"/>
          <w:lang w:val="de-DE" w:eastAsia="de-CH"/>
        </w:rPr>
        <w:t>Tel.: +41 (0)71 763 99 31</w:t>
      </w:r>
    </w:p>
    <w:p w14:paraId="77CAC636" w14:textId="77777777" w:rsidR="00D718C7" w:rsidRPr="00A96331" w:rsidRDefault="00D718C7" w:rsidP="003B608E">
      <w:pPr>
        <w:widowControl w:val="0"/>
        <w:autoSpaceDE w:val="0"/>
        <w:autoSpaceDN w:val="0"/>
        <w:adjustRightInd w:val="0"/>
        <w:rPr>
          <w:rFonts w:ascii="Arial" w:hAnsi="Arial" w:cs="Arial"/>
          <w:sz w:val="20"/>
          <w:szCs w:val="20"/>
          <w:lang w:val="de-DE" w:eastAsia="de-CH"/>
        </w:rPr>
      </w:pPr>
      <w:r w:rsidRPr="00A96331">
        <w:rPr>
          <w:rFonts w:ascii="Arial" w:hAnsi="Arial" w:cs="Arial"/>
          <w:sz w:val="20"/>
          <w:szCs w:val="20"/>
          <w:lang w:val="de-DE" w:eastAsia="de-CH"/>
        </w:rPr>
        <w:t>Fax: +41 (0)71 763 91 13</w:t>
      </w:r>
    </w:p>
    <w:p w14:paraId="3922FACE" w14:textId="77777777" w:rsidR="00D718C7" w:rsidRPr="00A96331" w:rsidRDefault="00D718C7" w:rsidP="003B608E">
      <w:pPr>
        <w:widowControl w:val="0"/>
        <w:autoSpaceDE w:val="0"/>
        <w:autoSpaceDN w:val="0"/>
        <w:adjustRightInd w:val="0"/>
        <w:rPr>
          <w:rStyle w:val="Hyperlink"/>
          <w:rFonts w:ascii="Arial" w:hAnsi="Arial" w:cs="Arial"/>
          <w:sz w:val="20"/>
          <w:szCs w:val="20"/>
          <w:lang w:val="de-DE" w:eastAsia="de-CH"/>
        </w:rPr>
      </w:pPr>
      <w:r w:rsidRPr="00A96331">
        <w:rPr>
          <w:rFonts w:ascii="Arial" w:hAnsi="Arial" w:cs="Arial"/>
          <w:sz w:val="20"/>
          <w:szCs w:val="20"/>
          <w:lang w:val="de-DE" w:eastAsia="de-CH"/>
        </w:rPr>
        <w:t xml:space="preserve">Mail: </w:t>
      </w:r>
      <w:hyperlink r:id="rId11" w:history="1">
        <w:r w:rsidRPr="00A96331">
          <w:rPr>
            <w:rStyle w:val="Hyperlink"/>
            <w:rFonts w:ascii="Arial" w:hAnsi="Arial" w:cs="Arial"/>
            <w:sz w:val="20"/>
            <w:szCs w:val="20"/>
            <w:lang w:val="de-DE" w:eastAsia="de-CH"/>
          </w:rPr>
          <w:t>anita.loesch@jansen.com</w:t>
        </w:r>
      </w:hyperlink>
    </w:p>
    <w:p w14:paraId="1BA83BAB" w14:textId="77777777" w:rsidR="00ED111B" w:rsidRPr="00A96331" w:rsidRDefault="00ED111B" w:rsidP="003B608E">
      <w:pPr>
        <w:widowControl w:val="0"/>
        <w:autoSpaceDE w:val="0"/>
        <w:autoSpaceDN w:val="0"/>
        <w:adjustRightInd w:val="0"/>
        <w:rPr>
          <w:rStyle w:val="Hyperlink"/>
          <w:rFonts w:ascii="Arial" w:hAnsi="Arial" w:cs="Arial"/>
          <w:sz w:val="20"/>
          <w:szCs w:val="20"/>
          <w:lang w:val="de-DE" w:eastAsia="de-CH"/>
        </w:rPr>
      </w:pPr>
    </w:p>
    <w:p w14:paraId="5A6D50F7" w14:textId="77777777" w:rsidR="00A96331" w:rsidRPr="00AD0F64" w:rsidRDefault="00A96331" w:rsidP="00A96331">
      <w:pPr>
        <w:autoSpaceDE w:val="0"/>
        <w:autoSpaceDN w:val="0"/>
        <w:adjustRightInd w:val="0"/>
        <w:rPr>
          <w:rFonts w:ascii="Arial" w:hAnsi="Arial" w:cs="Arial"/>
          <w:color w:val="000000"/>
          <w:sz w:val="20"/>
          <w:szCs w:val="20"/>
          <w:lang w:val="de-DE"/>
        </w:rPr>
      </w:pPr>
      <w:r w:rsidRPr="00AD0F64">
        <w:rPr>
          <w:rFonts w:ascii="Arial" w:hAnsi="Arial" w:cs="Arial"/>
          <w:color w:val="000000"/>
          <w:sz w:val="20"/>
          <w:szCs w:val="20"/>
          <w:lang w:val="de-DE"/>
        </w:rPr>
        <w:t>Anne-Marie Ring</w:t>
      </w:r>
    </w:p>
    <w:p w14:paraId="2EC804E0" w14:textId="77777777" w:rsidR="00A96331" w:rsidRPr="00AD0F64" w:rsidRDefault="00A96331" w:rsidP="00A96331">
      <w:pPr>
        <w:autoSpaceDE w:val="0"/>
        <w:autoSpaceDN w:val="0"/>
        <w:adjustRightInd w:val="0"/>
        <w:rPr>
          <w:rFonts w:ascii="Arial" w:hAnsi="Arial" w:cs="Arial"/>
          <w:color w:val="000000"/>
          <w:sz w:val="20"/>
          <w:szCs w:val="20"/>
          <w:lang w:val="de-DE"/>
        </w:rPr>
      </w:pPr>
      <w:r w:rsidRPr="00AD0F64">
        <w:rPr>
          <w:rFonts w:ascii="Arial" w:hAnsi="Arial" w:cs="Arial"/>
          <w:color w:val="000000"/>
          <w:sz w:val="20"/>
          <w:szCs w:val="20"/>
          <w:lang w:val="de-DE"/>
        </w:rPr>
        <w:t>Wilhelm-</w:t>
      </w:r>
      <w:proofErr w:type="spellStart"/>
      <w:r w:rsidRPr="00AD0F64">
        <w:rPr>
          <w:rFonts w:ascii="Arial" w:hAnsi="Arial" w:cs="Arial"/>
          <w:color w:val="000000"/>
          <w:sz w:val="20"/>
          <w:szCs w:val="20"/>
          <w:lang w:val="de-DE"/>
        </w:rPr>
        <w:t>Dieß</w:t>
      </w:r>
      <w:proofErr w:type="spellEnd"/>
      <w:r w:rsidRPr="00AD0F64">
        <w:rPr>
          <w:rFonts w:ascii="Arial" w:hAnsi="Arial" w:cs="Arial"/>
          <w:color w:val="000000"/>
          <w:sz w:val="20"/>
          <w:szCs w:val="20"/>
          <w:lang w:val="de-DE"/>
        </w:rPr>
        <w:t>-Weg 13</w:t>
      </w:r>
    </w:p>
    <w:p w14:paraId="4A6FC37E" w14:textId="77777777" w:rsidR="00A96331" w:rsidRPr="00AD0F64" w:rsidRDefault="00A96331" w:rsidP="00A96331">
      <w:pPr>
        <w:autoSpaceDE w:val="0"/>
        <w:autoSpaceDN w:val="0"/>
        <w:adjustRightInd w:val="0"/>
        <w:rPr>
          <w:rFonts w:ascii="Arial" w:hAnsi="Arial" w:cs="Arial"/>
          <w:color w:val="000000"/>
          <w:sz w:val="20"/>
          <w:szCs w:val="20"/>
          <w:lang w:val="de-DE"/>
        </w:rPr>
      </w:pPr>
      <w:r w:rsidRPr="00AD0F64">
        <w:rPr>
          <w:rFonts w:ascii="Arial" w:hAnsi="Arial" w:cs="Arial"/>
          <w:color w:val="000000"/>
          <w:sz w:val="20"/>
          <w:szCs w:val="20"/>
          <w:lang w:val="de-DE"/>
        </w:rPr>
        <w:t xml:space="preserve">DE-81927 </w:t>
      </w:r>
      <w:proofErr w:type="spellStart"/>
      <w:r w:rsidRPr="00AD0F64">
        <w:rPr>
          <w:rFonts w:ascii="Arial" w:hAnsi="Arial" w:cs="Arial"/>
          <w:color w:val="000000"/>
          <w:sz w:val="20"/>
          <w:szCs w:val="20"/>
          <w:lang w:val="de-DE"/>
        </w:rPr>
        <w:t>München</w:t>
      </w:r>
      <w:proofErr w:type="spellEnd"/>
    </w:p>
    <w:p w14:paraId="3CAB8281" w14:textId="77777777" w:rsidR="00A96331" w:rsidRPr="00AD0F64" w:rsidRDefault="00A96331" w:rsidP="00A96331">
      <w:pPr>
        <w:autoSpaceDE w:val="0"/>
        <w:autoSpaceDN w:val="0"/>
        <w:adjustRightInd w:val="0"/>
        <w:rPr>
          <w:rFonts w:ascii="Arial" w:hAnsi="Arial" w:cs="Arial"/>
          <w:color w:val="000000"/>
          <w:sz w:val="20"/>
          <w:szCs w:val="20"/>
          <w:lang w:val="de-DE"/>
        </w:rPr>
      </w:pPr>
      <w:r w:rsidRPr="00AD0F64">
        <w:rPr>
          <w:rFonts w:ascii="Arial" w:hAnsi="Arial" w:cs="Arial"/>
          <w:color w:val="000000"/>
          <w:sz w:val="20"/>
          <w:szCs w:val="20"/>
          <w:lang w:val="de-DE"/>
        </w:rPr>
        <w:t>Tel.: +49 (0)89 21 11 12 06</w:t>
      </w:r>
    </w:p>
    <w:p w14:paraId="1ABA5E84" w14:textId="77777777" w:rsidR="00A96331" w:rsidRPr="00AD0F64" w:rsidRDefault="00A96331" w:rsidP="00A96331">
      <w:pPr>
        <w:autoSpaceDE w:val="0"/>
        <w:autoSpaceDN w:val="0"/>
        <w:adjustRightInd w:val="0"/>
        <w:rPr>
          <w:rFonts w:ascii="Arial" w:hAnsi="Arial" w:cs="Arial"/>
          <w:color w:val="000000"/>
          <w:sz w:val="20"/>
          <w:szCs w:val="20"/>
          <w:lang w:val="de-DE"/>
        </w:rPr>
      </w:pPr>
      <w:r w:rsidRPr="00AD0F64">
        <w:rPr>
          <w:rFonts w:ascii="Arial" w:hAnsi="Arial" w:cs="Arial"/>
          <w:color w:val="000000"/>
          <w:sz w:val="20"/>
          <w:szCs w:val="20"/>
          <w:lang w:val="de-DE"/>
        </w:rPr>
        <w:t>Fax: +49 (0)89 21 11 12 14</w:t>
      </w:r>
    </w:p>
    <w:p w14:paraId="7AC8A4A6" w14:textId="77777777" w:rsidR="00A96331" w:rsidRDefault="00A96331" w:rsidP="00A96331">
      <w:pPr>
        <w:rPr>
          <w:rFonts w:ascii="Arial" w:hAnsi="Arial" w:cs="Arial"/>
          <w:color w:val="0000FF"/>
          <w:sz w:val="20"/>
          <w:szCs w:val="20"/>
          <w:lang w:val="de-DE"/>
        </w:rPr>
      </w:pPr>
      <w:r w:rsidRPr="00AD0F64">
        <w:rPr>
          <w:rFonts w:ascii="Arial" w:hAnsi="Arial" w:cs="Arial"/>
          <w:color w:val="000000"/>
          <w:sz w:val="20"/>
          <w:szCs w:val="20"/>
          <w:lang w:val="de-DE"/>
        </w:rPr>
        <w:t xml:space="preserve">Mail: </w:t>
      </w:r>
      <w:hyperlink r:id="rId12" w:history="1">
        <w:r w:rsidRPr="00B72427">
          <w:rPr>
            <w:rStyle w:val="Hyperlink"/>
            <w:rFonts w:ascii="Arial" w:hAnsi="Arial" w:cs="Arial"/>
            <w:sz w:val="20"/>
            <w:szCs w:val="20"/>
            <w:lang w:val="de-DE"/>
          </w:rPr>
          <w:t>a.ring@bautext.de</w:t>
        </w:r>
      </w:hyperlink>
    </w:p>
    <w:p w14:paraId="5470051E" w14:textId="77777777" w:rsidR="00865995" w:rsidRPr="00A96331" w:rsidRDefault="00865995" w:rsidP="003B608E">
      <w:pPr>
        <w:widowControl w:val="0"/>
        <w:autoSpaceDE w:val="0"/>
        <w:autoSpaceDN w:val="0"/>
        <w:adjustRightInd w:val="0"/>
        <w:rPr>
          <w:rStyle w:val="Hyperlink"/>
          <w:rFonts w:ascii="Arial" w:hAnsi="Arial" w:cs="Arial"/>
          <w:sz w:val="20"/>
          <w:szCs w:val="20"/>
          <w:lang w:val="de-DE" w:eastAsia="de-CH"/>
        </w:rPr>
      </w:pPr>
    </w:p>
    <w:p w14:paraId="1DC78A39" w14:textId="77777777" w:rsidR="00D426D8" w:rsidRPr="00A96331" w:rsidRDefault="00D426D8" w:rsidP="00ED111B">
      <w:pPr>
        <w:rPr>
          <w:rFonts w:ascii="Arial" w:hAnsi="Arial" w:cs="Arial"/>
          <w:b/>
          <w:bCs/>
          <w:sz w:val="20"/>
          <w:szCs w:val="20"/>
          <w:lang w:val="de-DE"/>
        </w:rPr>
      </w:pPr>
    </w:p>
    <w:p w14:paraId="0CA49127" w14:textId="77777777" w:rsidR="00FC22B0" w:rsidRPr="00A96331" w:rsidRDefault="00FC22B0" w:rsidP="00E46A7F">
      <w:pPr>
        <w:rPr>
          <w:rFonts w:ascii="Arial" w:hAnsi="Arial" w:cs="Arial"/>
          <w:b/>
          <w:bCs/>
          <w:sz w:val="20"/>
          <w:szCs w:val="20"/>
          <w:lang w:val="de-DE"/>
        </w:rPr>
      </w:pPr>
    </w:p>
    <w:p w14:paraId="4CAA3BE6" w14:textId="77777777" w:rsidR="00FC22B0" w:rsidRPr="00A96331" w:rsidRDefault="00FC22B0" w:rsidP="00E46A7F">
      <w:pPr>
        <w:rPr>
          <w:rFonts w:ascii="Arial" w:hAnsi="Arial" w:cs="Arial"/>
          <w:b/>
          <w:bCs/>
          <w:sz w:val="20"/>
          <w:szCs w:val="20"/>
          <w:lang w:val="de-DE"/>
        </w:rPr>
      </w:pPr>
    </w:p>
    <w:p w14:paraId="6800A803" w14:textId="77777777" w:rsidR="00FC22B0" w:rsidRPr="00A96331" w:rsidRDefault="00FC22B0" w:rsidP="00E46A7F">
      <w:pPr>
        <w:rPr>
          <w:rFonts w:ascii="Arial" w:hAnsi="Arial" w:cs="Arial"/>
          <w:b/>
          <w:bCs/>
          <w:sz w:val="20"/>
          <w:szCs w:val="20"/>
          <w:lang w:val="de-DE"/>
        </w:rPr>
      </w:pPr>
    </w:p>
    <w:p w14:paraId="67B8DF06" w14:textId="77777777" w:rsidR="00FC22B0" w:rsidRPr="00A96331" w:rsidRDefault="00FC22B0" w:rsidP="00E46A7F">
      <w:pPr>
        <w:rPr>
          <w:rFonts w:ascii="Arial" w:hAnsi="Arial" w:cs="Arial"/>
          <w:b/>
          <w:bCs/>
          <w:sz w:val="20"/>
          <w:szCs w:val="20"/>
          <w:lang w:val="de-DE"/>
        </w:rPr>
      </w:pPr>
    </w:p>
    <w:p w14:paraId="4A2AC7E6" w14:textId="77777777" w:rsidR="00FC22B0" w:rsidRPr="00A96331" w:rsidRDefault="00FC22B0" w:rsidP="00E46A7F">
      <w:pPr>
        <w:rPr>
          <w:rFonts w:ascii="Arial" w:hAnsi="Arial" w:cs="Arial"/>
          <w:b/>
          <w:bCs/>
          <w:sz w:val="20"/>
          <w:szCs w:val="20"/>
          <w:lang w:val="de-DE"/>
        </w:rPr>
      </w:pPr>
    </w:p>
    <w:p w14:paraId="4A5AE5CB" w14:textId="77777777" w:rsidR="00FC22B0" w:rsidRPr="00A96331" w:rsidRDefault="00FC22B0" w:rsidP="00E46A7F">
      <w:pPr>
        <w:rPr>
          <w:rFonts w:ascii="Arial" w:hAnsi="Arial" w:cs="Arial"/>
          <w:b/>
          <w:bCs/>
          <w:sz w:val="20"/>
          <w:szCs w:val="20"/>
          <w:lang w:val="de-DE"/>
        </w:rPr>
      </w:pPr>
    </w:p>
    <w:p w14:paraId="4068090F" w14:textId="77777777" w:rsidR="00FC22B0" w:rsidRPr="00A96331" w:rsidRDefault="00FC22B0" w:rsidP="00E46A7F">
      <w:pPr>
        <w:rPr>
          <w:rFonts w:ascii="Arial" w:hAnsi="Arial" w:cs="Arial"/>
          <w:b/>
          <w:bCs/>
          <w:sz w:val="20"/>
          <w:szCs w:val="20"/>
          <w:lang w:val="de-DE"/>
        </w:rPr>
      </w:pPr>
    </w:p>
    <w:p w14:paraId="3A18A875" w14:textId="1C2E89C5" w:rsidR="000C78B0" w:rsidRPr="00A96331" w:rsidRDefault="00ED111B" w:rsidP="00E46A7F">
      <w:pPr>
        <w:rPr>
          <w:rFonts w:ascii="Arial" w:hAnsi="Arial" w:cs="Arial"/>
          <w:b/>
          <w:bCs/>
          <w:sz w:val="20"/>
          <w:szCs w:val="20"/>
          <w:lang w:val="de-DE"/>
        </w:rPr>
      </w:pPr>
      <w:r w:rsidRPr="00A96331">
        <w:rPr>
          <w:rFonts w:ascii="Arial" w:hAnsi="Arial" w:cs="Arial"/>
          <w:b/>
          <w:bCs/>
          <w:sz w:val="20"/>
          <w:szCs w:val="20"/>
          <w:lang w:val="de-DE"/>
        </w:rPr>
        <w:t>BILDÜBERSICHT:</w:t>
      </w:r>
    </w:p>
    <w:p w14:paraId="1C04D1AB" w14:textId="77777777" w:rsidR="008418BB" w:rsidRPr="00A96331" w:rsidRDefault="008418BB" w:rsidP="008418BB">
      <w:pPr>
        <w:rPr>
          <w:rFonts w:ascii="Arial" w:hAnsi="Arial" w:cs="Arial"/>
          <w:bCs/>
          <w:sz w:val="20"/>
          <w:szCs w:val="20"/>
          <w:lang w:val="de-DE"/>
        </w:rPr>
      </w:pPr>
    </w:p>
    <w:p w14:paraId="0B9F8E12" w14:textId="77777777" w:rsidR="001F4349" w:rsidRPr="00A96331" w:rsidRDefault="008418BB" w:rsidP="001F4349">
      <w:pPr>
        <w:tabs>
          <w:tab w:val="left" w:pos="3402"/>
        </w:tabs>
        <w:ind w:right="-2129"/>
        <w:rPr>
          <w:rFonts w:ascii="Arial" w:hAnsi="Arial" w:cs="Arial"/>
          <w:noProof/>
          <w:sz w:val="20"/>
          <w:szCs w:val="20"/>
          <w:lang w:val="de-DE"/>
        </w:rPr>
      </w:pPr>
      <w:r w:rsidRPr="00A96331">
        <w:rPr>
          <w:rFonts w:ascii="Arial" w:hAnsi="Arial" w:cs="Arial"/>
          <w:bCs/>
          <w:sz w:val="20"/>
          <w:szCs w:val="20"/>
          <w:lang w:val="de-DE"/>
        </w:rPr>
        <w:t>Die redaktionelle Nutzung der Bilddaten ist an den vorliegenden Objektbericht gebunden.</w:t>
      </w:r>
      <w:r w:rsidR="001F4349" w:rsidRPr="00A96331">
        <w:rPr>
          <w:rFonts w:ascii="Arial" w:hAnsi="Arial" w:cs="Arial"/>
          <w:noProof/>
          <w:sz w:val="20"/>
          <w:szCs w:val="20"/>
          <w:lang w:val="de-DE"/>
        </w:rPr>
        <w:t xml:space="preserve"> </w:t>
      </w:r>
    </w:p>
    <w:p w14:paraId="7CB56462" w14:textId="3C4322AF" w:rsidR="0019739A" w:rsidRPr="00A96331" w:rsidRDefault="0019739A" w:rsidP="001F4349">
      <w:pPr>
        <w:rPr>
          <w:rFonts w:ascii="Arial" w:hAnsi="Arial" w:cs="Arial"/>
          <w:b/>
          <w:sz w:val="20"/>
          <w:lang w:val="de-DE"/>
        </w:rPr>
      </w:pPr>
    </w:p>
    <w:p w14:paraId="2B161B08" w14:textId="5594E34E" w:rsidR="00FC22B0" w:rsidRPr="00A96331" w:rsidRDefault="0005529F" w:rsidP="001F4349">
      <w:pPr>
        <w:rPr>
          <w:rFonts w:ascii="Arial" w:hAnsi="Arial" w:cs="Arial"/>
          <w:bCs/>
          <w:sz w:val="20"/>
          <w:lang w:val="de-DE"/>
        </w:rPr>
      </w:pPr>
      <w:r w:rsidRPr="00A96331">
        <w:rPr>
          <w:rFonts w:ascii="Arial" w:hAnsi="Arial" w:cs="Arial"/>
          <w:bCs/>
          <w:noProof/>
          <w:sz w:val="20"/>
          <w:lang w:val="de-DE"/>
        </w:rPr>
        <w:drawing>
          <wp:inline distT="0" distB="0" distL="0" distR="0" wp14:anchorId="1E202865" wp14:editId="2F744F56">
            <wp:extent cx="2215090" cy="165290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397674" cy="1789150"/>
                    </a:xfrm>
                    <a:prstGeom prst="rect">
                      <a:avLst/>
                    </a:prstGeom>
                    <a:ln>
                      <a:noFill/>
                    </a:ln>
                    <a:extLst>
                      <a:ext uri="{53640926-AAD7-44D8-BBD7-CCE9431645EC}">
                        <a14:shadowObscured xmlns:a14="http://schemas.microsoft.com/office/drawing/2010/main"/>
                      </a:ext>
                    </a:extLst>
                  </pic:spPr>
                </pic:pic>
              </a:graphicData>
            </a:graphic>
          </wp:inline>
        </w:drawing>
      </w:r>
      <w:r w:rsidR="00FC22B0" w:rsidRPr="00A96331">
        <w:rPr>
          <w:rFonts w:ascii="Arial" w:hAnsi="Arial" w:cs="Arial"/>
          <w:bCs/>
          <w:sz w:val="20"/>
          <w:lang w:val="de-DE"/>
        </w:rPr>
        <w:t xml:space="preserve">          </w:t>
      </w:r>
      <w:r w:rsidR="000C2468" w:rsidRPr="00A96331">
        <w:rPr>
          <w:rFonts w:ascii="Arial" w:hAnsi="Arial" w:cs="Arial"/>
          <w:bCs/>
          <w:noProof/>
          <w:sz w:val="20"/>
          <w:lang w:val="de-DE"/>
        </w:rPr>
        <w:drawing>
          <wp:inline distT="0" distB="0" distL="0" distR="0" wp14:anchorId="634DF715" wp14:editId="7493EC7B">
            <wp:extent cx="1651572" cy="16549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765600" cy="1769249"/>
                    </a:xfrm>
                    <a:prstGeom prst="rect">
                      <a:avLst/>
                    </a:prstGeom>
                    <a:ln>
                      <a:noFill/>
                    </a:ln>
                    <a:extLst>
                      <a:ext uri="{53640926-AAD7-44D8-BBD7-CCE9431645EC}">
                        <a14:shadowObscured xmlns:a14="http://schemas.microsoft.com/office/drawing/2010/main"/>
                      </a:ext>
                    </a:extLst>
                  </pic:spPr>
                </pic:pic>
              </a:graphicData>
            </a:graphic>
          </wp:inline>
        </w:drawing>
      </w:r>
    </w:p>
    <w:p w14:paraId="76897145" w14:textId="77777777" w:rsidR="00FC22B0" w:rsidRPr="00A96331" w:rsidRDefault="00FC22B0" w:rsidP="001F4349">
      <w:pPr>
        <w:rPr>
          <w:rFonts w:ascii="Arial" w:hAnsi="Arial" w:cs="Arial"/>
          <w:bCs/>
          <w:sz w:val="20"/>
          <w:lang w:val="de-DE"/>
        </w:rPr>
      </w:pPr>
      <w:r w:rsidRPr="00A96331">
        <w:rPr>
          <w:rFonts w:ascii="Arial" w:hAnsi="Arial" w:cs="Arial"/>
          <w:b/>
          <w:sz w:val="20"/>
          <w:lang w:val="de-DE"/>
        </w:rPr>
        <w:t>Bild 1</w:t>
      </w:r>
      <w:r w:rsidRPr="00A96331">
        <w:rPr>
          <w:rFonts w:ascii="Arial" w:hAnsi="Arial" w:cs="Arial"/>
          <w:bCs/>
          <w:sz w:val="20"/>
          <w:lang w:val="de-DE"/>
        </w:rPr>
        <w:tab/>
      </w:r>
      <w:r w:rsidRPr="00A96331">
        <w:rPr>
          <w:rFonts w:ascii="Arial" w:hAnsi="Arial" w:cs="Arial"/>
          <w:bCs/>
          <w:sz w:val="20"/>
          <w:lang w:val="de-DE"/>
        </w:rPr>
        <w:tab/>
      </w:r>
      <w:r w:rsidRPr="00A96331">
        <w:rPr>
          <w:rFonts w:ascii="Arial" w:hAnsi="Arial" w:cs="Arial"/>
          <w:bCs/>
          <w:sz w:val="20"/>
          <w:lang w:val="de-DE"/>
        </w:rPr>
        <w:tab/>
      </w:r>
      <w:r w:rsidRPr="00A96331">
        <w:rPr>
          <w:rFonts w:ascii="Arial" w:hAnsi="Arial" w:cs="Arial"/>
          <w:bCs/>
          <w:sz w:val="20"/>
          <w:lang w:val="de-DE"/>
        </w:rPr>
        <w:tab/>
      </w:r>
      <w:r w:rsidRPr="00A96331">
        <w:rPr>
          <w:rFonts w:ascii="Arial" w:hAnsi="Arial" w:cs="Arial"/>
          <w:bCs/>
          <w:sz w:val="20"/>
          <w:lang w:val="de-DE"/>
        </w:rPr>
        <w:tab/>
        <w:t xml:space="preserve">         </w:t>
      </w:r>
      <w:r w:rsidRPr="00A96331">
        <w:rPr>
          <w:rFonts w:ascii="Arial" w:hAnsi="Arial" w:cs="Arial"/>
          <w:b/>
          <w:sz w:val="20"/>
          <w:lang w:val="de-DE"/>
        </w:rPr>
        <w:t>Bild 2</w:t>
      </w:r>
      <w:r w:rsidRPr="00A96331">
        <w:rPr>
          <w:rFonts w:ascii="Arial" w:hAnsi="Arial" w:cs="Arial"/>
          <w:bCs/>
          <w:sz w:val="20"/>
          <w:lang w:val="de-DE"/>
        </w:rPr>
        <w:tab/>
      </w:r>
    </w:p>
    <w:p w14:paraId="3FAAC13B" w14:textId="0DB90E61" w:rsidR="00FC22B0" w:rsidRPr="00A96331" w:rsidRDefault="00FC22B0" w:rsidP="001F4349">
      <w:pPr>
        <w:rPr>
          <w:rFonts w:ascii="Arial" w:hAnsi="Arial" w:cs="Arial"/>
          <w:bCs/>
          <w:sz w:val="20"/>
          <w:lang w:val="de-DE"/>
        </w:rPr>
      </w:pPr>
      <w:r w:rsidRPr="00A96331">
        <w:rPr>
          <w:rFonts w:ascii="Arial" w:hAnsi="Arial" w:cs="Arial"/>
          <w:color w:val="000000" w:themeColor="text1"/>
          <w:sz w:val="20"/>
          <w:szCs w:val="20"/>
          <w:lang w:val="de-DE"/>
        </w:rPr>
        <w:t xml:space="preserve">Die innenliegende Fassade des Gebäudes ist durchgängig transparent gestaltet. Hier kam eine Pfosten-Riegel- Konstruktion vom Typ VISS </w:t>
      </w:r>
      <w:proofErr w:type="spellStart"/>
      <w:r w:rsidR="00407D8A">
        <w:rPr>
          <w:rFonts w:ascii="Arial" w:hAnsi="Arial" w:cs="Arial"/>
          <w:color w:val="000000" w:themeColor="text1"/>
          <w:sz w:val="20"/>
          <w:szCs w:val="20"/>
          <w:lang w:val="de-DE"/>
        </w:rPr>
        <w:t>Fire</w:t>
      </w:r>
      <w:proofErr w:type="spellEnd"/>
      <w:r w:rsidR="00407D8A">
        <w:rPr>
          <w:rFonts w:ascii="Arial" w:hAnsi="Arial" w:cs="Arial"/>
          <w:color w:val="000000" w:themeColor="text1"/>
          <w:sz w:val="20"/>
          <w:szCs w:val="20"/>
          <w:lang w:val="de-DE"/>
        </w:rPr>
        <w:t xml:space="preserve"> Fassade</w:t>
      </w:r>
      <w:r w:rsidRPr="00A96331">
        <w:rPr>
          <w:rFonts w:ascii="Arial" w:hAnsi="Arial" w:cs="Arial"/>
          <w:color w:val="000000" w:themeColor="text1"/>
          <w:sz w:val="20"/>
          <w:szCs w:val="20"/>
          <w:lang w:val="de-DE"/>
        </w:rPr>
        <w:t xml:space="preserve"> EI30 (50 mm) mit objektbezogenen T-Verbindern zum Einsatz.</w:t>
      </w:r>
    </w:p>
    <w:p w14:paraId="4F9E0856" w14:textId="11CB4F38" w:rsidR="00FC22B0" w:rsidRPr="00A96331" w:rsidRDefault="00FC22B0" w:rsidP="001F4349">
      <w:pPr>
        <w:rPr>
          <w:rFonts w:ascii="Arial" w:hAnsi="Arial" w:cs="Arial"/>
          <w:bCs/>
          <w:sz w:val="20"/>
          <w:lang w:val="de-DE"/>
        </w:rPr>
      </w:pPr>
      <w:r w:rsidRPr="00A96331">
        <w:rPr>
          <w:rFonts w:ascii="Arial" w:hAnsi="Arial" w:cs="Arial"/>
          <w:bCs/>
          <w:sz w:val="20"/>
          <w:lang w:val="de-DE"/>
        </w:rPr>
        <w:tab/>
      </w:r>
      <w:r w:rsidRPr="00A96331">
        <w:rPr>
          <w:rFonts w:ascii="Arial" w:hAnsi="Arial" w:cs="Arial"/>
          <w:bCs/>
          <w:sz w:val="20"/>
          <w:lang w:val="de-DE"/>
        </w:rPr>
        <w:tab/>
      </w:r>
      <w:r w:rsidRPr="00A96331">
        <w:rPr>
          <w:rFonts w:ascii="Arial" w:hAnsi="Arial" w:cs="Arial"/>
          <w:bCs/>
          <w:sz w:val="20"/>
          <w:lang w:val="de-DE"/>
        </w:rPr>
        <w:tab/>
      </w:r>
      <w:r w:rsidRPr="00A96331">
        <w:rPr>
          <w:rFonts w:ascii="Arial" w:hAnsi="Arial" w:cs="Arial"/>
          <w:bCs/>
          <w:sz w:val="20"/>
          <w:lang w:val="de-DE"/>
        </w:rPr>
        <w:tab/>
        <w:t xml:space="preserve"> </w:t>
      </w:r>
    </w:p>
    <w:p w14:paraId="718FA8E6" w14:textId="77777777" w:rsidR="00FC22B0" w:rsidRPr="00A96331" w:rsidRDefault="00FC22B0" w:rsidP="001F4349">
      <w:pPr>
        <w:rPr>
          <w:rFonts w:ascii="Arial" w:hAnsi="Arial" w:cs="Arial"/>
          <w:bCs/>
          <w:sz w:val="20"/>
          <w:lang w:val="de-DE"/>
        </w:rPr>
      </w:pPr>
    </w:p>
    <w:p w14:paraId="7532B2E9" w14:textId="72304AA7" w:rsidR="00FC22B0" w:rsidRPr="00A96331" w:rsidRDefault="009C4B1D" w:rsidP="001F4349">
      <w:pPr>
        <w:rPr>
          <w:rFonts w:ascii="Arial" w:hAnsi="Arial" w:cs="Arial"/>
          <w:bCs/>
          <w:sz w:val="20"/>
          <w:lang w:val="de-DE"/>
        </w:rPr>
      </w:pPr>
      <w:r w:rsidRPr="00A96331">
        <w:rPr>
          <w:rFonts w:ascii="Arial" w:hAnsi="Arial" w:cs="Arial"/>
          <w:bCs/>
          <w:noProof/>
          <w:sz w:val="20"/>
          <w:lang w:val="de-DE"/>
        </w:rPr>
        <w:lastRenderedPageBreak/>
        <w:drawing>
          <wp:inline distT="0" distB="0" distL="0" distR="0" wp14:anchorId="086D1EEF" wp14:editId="7767083F">
            <wp:extent cx="1371143" cy="1808167"/>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5" cstate="print">
                      <a:extLst>
                        <a:ext uri="{28A0092B-C50C-407E-A947-70E740481C1C}">
                          <a14:useLocalDpi xmlns:a14="http://schemas.microsoft.com/office/drawing/2010/main"/>
                        </a:ext>
                      </a:extLst>
                    </a:blip>
                    <a:srcRect t="-1"/>
                    <a:stretch/>
                  </pic:blipFill>
                  <pic:spPr bwMode="auto">
                    <a:xfrm>
                      <a:off x="0" y="0"/>
                      <a:ext cx="1474249" cy="1944136"/>
                    </a:xfrm>
                    <a:prstGeom prst="rect">
                      <a:avLst/>
                    </a:prstGeom>
                    <a:ln>
                      <a:noFill/>
                    </a:ln>
                    <a:extLst>
                      <a:ext uri="{53640926-AAD7-44D8-BBD7-CCE9431645EC}">
                        <a14:shadowObscured xmlns:a14="http://schemas.microsoft.com/office/drawing/2010/main"/>
                      </a:ext>
                    </a:extLst>
                  </pic:spPr>
                </pic:pic>
              </a:graphicData>
            </a:graphic>
          </wp:inline>
        </w:drawing>
      </w:r>
      <w:r w:rsidR="00FC22B0" w:rsidRPr="00A96331">
        <w:rPr>
          <w:rFonts w:ascii="Arial" w:hAnsi="Arial" w:cs="Arial"/>
          <w:bCs/>
          <w:sz w:val="20"/>
          <w:lang w:val="de-DE"/>
        </w:rPr>
        <w:t xml:space="preserve">            </w:t>
      </w:r>
      <w:r w:rsidR="000C2468" w:rsidRPr="00A96331">
        <w:rPr>
          <w:rFonts w:ascii="Arial" w:hAnsi="Arial" w:cs="Arial"/>
          <w:bCs/>
          <w:noProof/>
          <w:sz w:val="20"/>
          <w:lang w:val="de-DE"/>
        </w:rPr>
        <w:drawing>
          <wp:inline distT="0" distB="0" distL="0" distR="0" wp14:anchorId="48F82A96" wp14:editId="6827E20E">
            <wp:extent cx="1361661" cy="1809771"/>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1397263" cy="1857089"/>
                    </a:xfrm>
                    <a:prstGeom prst="rect">
                      <a:avLst/>
                    </a:prstGeom>
                    <a:ln>
                      <a:noFill/>
                    </a:ln>
                    <a:extLst>
                      <a:ext uri="{53640926-AAD7-44D8-BBD7-CCE9431645EC}">
                        <a14:shadowObscured xmlns:a14="http://schemas.microsoft.com/office/drawing/2010/main"/>
                      </a:ext>
                    </a:extLst>
                  </pic:spPr>
                </pic:pic>
              </a:graphicData>
            </a:graphic>
          </wp:inline>
        </w:drawing>
      </w:r>
    </w:p>
    <w:p w14:paraId="41ACF070" w14:textId="09ABA122" w:rsidR="00FC22B0" w:rsidRPr="00A96331" w:rsidRDefault="00FC22B0" w:rsidP="001F4349">
      <w:pPr>
        <w:rPr>
          <w:rFonts w:ascii="Arial" w:hAnsi="Arial" w:cs="Arial"/>
          <w:b/>
          <w:sz w:val="20"/>
          <w:lang w:val="de-DE"/>
        </w:rPr>
      </w:pPr>
      <w:r w:rsidRPr="00A96331">
        <w:rPr>
          <w:rFonts w:ascii="Arial" w:hAnsi="Arial" w:cs="Arial"/>
          <w:b/>
          <w:sz w:val="20"/>
          <w:lang w:val="de-DE"/>
        </w:rPr>
        <w:t>Bild 3</w:t>
      </w:r>
      <w:r w:rsidRPr="00A96331">
        <w:rPr>
          <w:rFonts w:ascii="Arial" w:hAnsi="Arial" w:cs="Arial"/>
          <w:b/>
          <w:sz w:val="20"/>
          <w:lang w:val="de-DE"/>
        </w:rPr>
        <w:tab/>
      </w:r>
      <w:r w:rsidRPr="00A96331">
        <w:rPr>
          <w:rFonts w:ascii="Arial" w:hAnsi="Arial" w:cs="Arial"/>
          <w:b/>
          <w:sz w:val="20"/>
          <w:lang w:val="de-DE"/>
        </w:rPr>
        <w:tab/>
      </w:r>
      <w:r w:rsidRPr="00A96331">
        <w:rPr>
          <w:rFonts w:ascii="Arial" w:hAnsi="Arial" w:cs="Arial"/>
          <w:b/>
          <w:sz w:val="20"/>
          <w:lang w:val="de-DE"/>
        </w:rPr>
        <w:tab/>
      </w:r>
      <w:r w:rsidRPr="00A96331">
        <w:rPr>
          <w:rFonts w:ascii="Arial" w:hAnsi="Arial" w:cs="Arial"/>
          <w:b/>
          <w:sz w:val="20"/>
          <w:lang w:val="de-DE"/>
        </w:rPr>
        <w:tab/>
        <w:t>Bild 4</w:t>
      </w:r>
    </w:p>
    <w:p w14:paraId="122D4809" w14:textId="43C75F98" w:rsidR="00FC22B0" w:rsidRPr="00A96331" w:rsidRDefault="00E610EA" w:rsidP="001F4349">
      <w:pPr>
        <w:rPr>
          <w:rFonts w:ascii="Arial" w:hAnsi="Arial" w:cs="Arial"/>
          <w:color w:val="000000" w:themeColor="text1"/>
          <w:sz w:val="20"/>
          <w:szCs w:val="20"/>
          <w:lang w:val="de-DE"/>
        </w:rPr>
      </w:pPr>
      <w:r w:rsidRPr="00A96331">
        <w:rPr>
          <w:rFonts w:ascii="Arial" w:hAnsi="Arial" w:cs="Arial"/>
          <w:color w:val="000000" w:themeColor="text1"/>
          <w:sz w:val="20"/>
          <w:szCs w:val="20"/>
          <w:lang w:val="de-DE"/>
        </w:rPr>
        <w:t xml:space="preserve">Die Innenfassade ist im Hinblick auf das Laborumfeld als Brandschutzfassade ausgebildet. Das </w:t>
      </w:r>
      <w:r w:rsidR="00407D8A" w:rsidRPr="00A96331">
        <w:rPr>
          <w:rFonts w:ascii="Arial" w:hAnsi="Arial" w:cs="Arial"/>
          <w:color w:val="000000" w:themeColor="text1"/>
          <w:sz w:val="20"/>
          <w:szCs w:val="20"/>
          <w:lang w:val="de-DE"/>
        </w:rPr>
        <w:t>System</w:t>
      </w:r>
      <w:r w:rsidR="00407D8A" w:rsidRPr="00A96331">
        <w:rPr>
          <w:rFonts w:ascii="Arial" w:hAnsi="Arial" w:cs="Arial"/>
          <w:color w:val="000000" w:themeColor="text1"/>
          <w:sz w:val="20"/>
          <w:szCs w:val="20"/>
          <w:lang w:val="de-DE"/>
        </w:rPr>
        <w:t xml:space="preserve"> </w:t>
      </w:r>
      <w:r w:rsidRPr="00A96331">
        <w:rPr>
          <w:rFonts w:ascii="Arial" w:hAnsi="Arial" w:cs="Arial"/>
          <w:color w:val="000000" w:themeColor="text1"/>
          <w:sz w:val="20"/>
          <w:szCs w:val="20"/>
          <w:lang w:val="de-DE"/>
        </w:rPr>
        <w:t xml:space="preserve">VISS </w:t>
      </w:r>
      <w:proofErr w:type="spellStart"/>
      <w:r w:rsidRPr="00A96331">
        <w:rPr>
          <w:rFonts w:ascii="Arial" w:hAnsi="Arial" w:cs="Arial"/>
          <w:color w:val="000000" w:themeColor="text1"/>
          <w:sz w:val="20"/>
          <w:szCs w:val="20"/>
          <w:lang w:val="de-DE"/>
        </w:rPr>
        <w:t>Fire</w:t>
      </w:r>
      <w:proofErr w:type="spellEnd"/>
      <w:r w:rsidRPr="00A96331">
        <w:rPr>
          <w:rFonts w:ascii="Arial" w:hAnsi="Arial" w:cs="Arial"/>
          <w:color w:val="000000" w:themeColor="text1"/>
          <w:sz w:val="20"/>
          <w:szCs w:val="20"/>
          <w:lang w:val="de-DE"/>
        </w:rPr>
        <w:t xml:space="preserve"> </w:t>
      </w:r>
      <w:r w:rsidR="00407D8A">
        <w:rPr>
          <w:rFonts w:ascii="Arial" w:hAnsi="Arial" w:cs="Arial"/>
          <w:color w:val="000000" w:themeColor="text1"/>
          <w:sz w:val="20"/>
          <w:szCs w:val="20"/>
          <w:lang w:val="de-DE"/>
        </w:rPr>
        <w:t xml:space="preserve">Fassade EI30 </w:t>
      </w:r>
      <w:r w:rsidRPr="00A96331">
        <w:rPr>
          <w:rFonts w:ascii="Arial" w:hAnsi="Arial" w:cs="Arial"/>
          <w:color w:val="000000" w:themeColor="text1"/>
          <w:sz w:val="20"/>
          <w:szCs w:val="20"/>
          <w:lang w:val="de-DE"/>
        </w:rPr>
        <w:t>mit diversen Zusatzkomponenten wie Brandschutzanker, Anpressprofilen aus Edelstahl etc. hält auch im Brandfall die Scheiben in der richtigen Position.</w:t>
      </w:r>
    </w:p>
    <w:p w14:paraId="48992E67" w14:textId="77777777" w:rsidR="00E610EA" w:rsidRPr="00A96331" w:rsidRDefault="00E610EA" w:rsidP="001F4349">
      <w:pPr>
        <w:rPr>
          <w:rFonts w:ascii="Arial" w:hAnsi="Arial" w:cs="Arial"/>
          <w:bCs/>
          <w:sz w:val="20"/>
          <w:lang w:val="de-DE"/>
        </w:rPr>
      </w:pPr>
    </w:p>
    <w:p w14:paraId="55056322" w14:textId="77777777" w:rsidR="00FC22B0" w:rsidRPr="00A96331" w:rsidRDefault="00FC22B0" w:rsidP="001F4349">
      <w:pPr>
        <w:rPr>
          <w:rFonts w:ascii="Arial" w:hAnsi="Arial" w:cs="Arial"/>
          <w:bCs/>
          <w:sz w:val="20"/>
          <w:lang w:val="de-DE"/>
        </w:rPr>
      </w:pPr>
    </w:p>
    <w:p w14:paraId="76965655" w14:textId="3D418B83" w:rsidR="00E55E13" w:rsidRPr="00A96331" w:rsidRDefault="0005529F" w:rsidP="001F4349">
      <w:pPr>
        <w:rPr>
          <w:rFonts w:ascii="Arial" w:hAnsi="Arial" w:cs="Arial"/>
          <w:bCs/>
          <w:sz w:val="20"/>
          <w:lang w:val="de-DE"/>
        </w:rPr>
      </w:pPr>
      <w:r w:rsidRPr="00A96331">
        <w:rPr>
          <w:rFonts w:ascii="Arial" w:hAnsi="Arial" w:cs="Arial"/>
          <w:bCs/>
          <w:noProof/>
          <w:sz w:val="20"/>
          <w:lang w:val="de-DE"/>
        </w:rPr>
        <w:drawing>
          <wp:inline distT="0" distB="0" distL="0" distR="0" wp14:anchorId="68FB2468" wp14:editId="5FCD2A62">
            <wp:extent cx="1506127" cy="1818861"/>
            <wp:effectExtent l="0" t="0" r="571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1606365" cy="1939913"/>
                    </a:xfrm>
                    <a:prstGeom prst="rect">
                      <a:avLst/>
                    </a:prstGeom>
                    <a:ln>
                      <a:noFill/>
                    </a:ln>
                    <a:extLst>
                      <a:ext uri="{53640926-AAD7-44D8-BBD7-CCE9431645EC}">
                        <a14:shadowObscured xmlns:a14="http://schemas.microsoft.com/office/drawing/2010/main"/>
                      </a:ext>
                    </a:extLst>
                  </pic:spPr>
                </pic:pic>
              </a:graphicData>
            </a:graphic>
          </wp:inline>
        </w:drawing>
      </w:r>
      <w:r w:rsidR="00E610EA" w:rsidRPr="00A96331">
        <w:rPr>
          <w:rFonts w:ascii="Arial" w:hAnsi="Arial" w:cs="Arial"/>
          <w:bCs/>
          <w:sz w:val="20"/>
          <w:lang w:val="de-DE"/>
        </w:rPr>
        <w:t xml:space="preserve">        </w:t>
      </w:r>
      <w:r w:rsidR="000C2468" w:rsidRPr="00A96331">
        <w:rPr>
          <w:rFonts w:ascii="Arial" w:hAnsi="Arial" w:cs="Arial"/>
          <w:bCs/>
          <w:noProof/>
          <w:sz w:val="20"/>
          <w:lang w:val="de-DE"/>
        </w:rPr>
        <w:drawing>
          <wp:inline distT="0" distB="0" distL="0" distR="0" wp14:anchorId="58893A7C" wp14:editId="47AFBB70">
            <wp:extent cx="1370092" cy="1818109"/>
            <wp:effectExtent l="0" t="0" r="190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1419281" cy="1883383"/>
                    </a:xfrm>
                    <a:prstGeom prst="rect">
                      <a:avLst/>
                    </a:prstGeom>
                    <a:ln>
                      <a:noFill/>
                    </a:ln>
                    <a:extLst>
                      <a:ext uri="{53640926-AAD7-44D8-BBD7-CCE9431645EC}">
                        <a14:shadowObscured xmlns:a14="http://schemas.microsoft.com/office/drawing/2010/main"/>
                      </a:ext>
                    </a:extLst>
                  </pic:spPr>
                </pic:pic>
              </a:graphicData>
            </a:graphic>
          </wp:inline>
        </w:drawing>
      </w:r>
    </w:p>
    <w:p w14:paraId="1691E6E0" w14:textId="0D6CEC19" w:rsidR="00E610EA" w:rsidRPr="00A96331" w:rsidRDefault="00E610EA" w:rsidP="001F4349">
      <w:pPr>
        <w:rPr>
          <w:rFonts w:ascii="Arial" w:hAnsi="Arial" w:cs="Arial"/>
          <w:b/>
          <w:sz w:val="20"/>
          <w:lang w:val="de-DE"/>
        </w:rPr>
      </w:pPr>
      <w:r w:rsidRPr="00A96331">
        <w:rPr>
          <w:rFonts w:ascii="Arial" w:hAnsi="Arial" w:cs="Arial"/>
          <w:b/>
          <w:sz w:val="20"/>
          <w:lang w:val="de-DE"/>
        </w:rPr>
        <w:t>Bild 5</w:t>
      </w:r>
      <w:r w:rsidRPr="00A96331">
        <w:rPr>
          <w:rFonts w:ascii="Arial" w:hAnsi="Arial" w:cs="Arial"/>
          <w:b/>
          <w:sz w:val="20"/>
          <w:lang w:val="de-DE"/>
        </w:rPr>
        <w:tab/>
      </w:r>
      <w:r w:rsidRPr="00A96331">
        <w:rPr>
          <w:rFonts w:ascii="Arial" w:hAnsi="Arial" w:cs="Arial"/>
          <w:b/>
          <w:sz w:val="20"/>
          <w:lang w:val="de-DE"/>
        </w:rPr>
        <w:tab/>
      </w:r>
      <w:r w:rsidRPr="00A96331">
        <w:rPr>
          <w:rFonts w:ascii="Arial" w:hAnsi="Arial" w:cs="Arial"/>
          <w:b/>
          <w:sz w:val="20"/>
          <w:lang w:val="de-DE"/>
        </w:rPr>
        <w:tab/>
      </w:r>
      <w:r w:rsidRPr="00A96331">
        <w:rPr>
          <w:rFonts w:ascii="Arial" w:hAnsi="Arial" w:cs="Arial"/>
          <w:b/>
          <w:sz w:val="20"/>
          <w:lang w:val="de-DE"/>
        </w:rPr>
        <w:tab/>
        <w:t>Bild 6</w:t>
      </w:r>
    </w:p>
    <w:p w14:paraId="26AA26B1" w14:textId="08C90DC1" w:rsidR="00E610EA" w:rsidRPr="00E610EA" w:rsidRDefault="00150077" w:rsidP="001F4349">
      <w:pPr>
        <w:rPr>
          <w:rFonts w:ascii="Arial" w:hAnsi="Arial" w:cs="Arial"/>
          <w:b/>
          <w:sz w:val="20"/>
        </w:rPr>
      </w:pPr>
      <w:r w:rsidRPr="00A96331">
        <w:rPr>
          <w:rFonts w:ascii="Arial" w:hAnsi="Arial" w:cs="Arial"/>
          <w:color w:val="000000" w:themeColor="text1"/>
          <w:sz w:val="20"/>
          <w:szCs w:val="20"/>
          <w:lang w:val="de-DE"/>
        </w:rPr>
        <w:t xml:space="preserve">Das Atrium ist zentraler Begegnungs- und Kommunikationsort der Hochschuleinrichtung. </w:t>
      </w:r>
      <w:r w:rsidRPr="00A96331">
        <w:rPr>
          <w:rFonts w:ascii="Arial" w:hAnsi="Arial" w:cs="Arial"/>
          <w:bCs/>
          <w:sz w:val="20"/>
          <w:szCs w:val="20"/>
          <w:lang w:val="de-DE"/>
        </w:rPr>
        <w:t>Er unterstreicht ein charakteristisches Erscheinungsbild und sorgt für ei</w:t>
      </w:r>
      <w:r w:rsidRPr="000F5D22">
        <w:rPr>
          <w:rFonts w:ascii="Arial" w:hAnsi="Arial" w:cs="Arial"/>
          <w:bCs/>
          <w:sz w:val="20"/>
          <w:szCs w:val="20"/>
        </w:rPr>
        <w:t>ne hohe Aufenthaltsqualität.</w:t>
      </w:r>
    </w:p>
    <w:sectPr w:rsidR="00E610EA" w:rsidRPr="00E610EA" w:rsidSect="006D33AD">
      <w:headerReference w:type="even" r:id="rId19"/>
      <w:headerReference w:type="default" r:id="rId20"/>
      <w:footerReference w:type="even" r:id="rId21"/>
      <w:footerReference w:type="default" r:id="rId22"/>
      <w:headerReference w:type="first" r:id="rId23"/>
      <w:footerReference w:type="first" r:id="rId24"/>
      <w:pgSz w:w="11906" w:h="16838"/>
      <w:pgMar w:top="2552" w:right="3686" w:bottom="1985"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ED7433" w14:textId="77777777" w:rsidR="002215E7" w:rsidRDefault="002215E7">
      <w:r>
        <w:separator/>
      </w:r>
    </w:p>
  </w:endnote>
  <w:endnote w:type="continuationSeparator" w:id="0">
    <w:p w14:paraId="63CE8172" w14:textId="77777777" w:rsidR="002215E7" w:rsidRDefault="00221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entaur MT">
    <w:altName w:val="Times New Roman"/>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B25AE" w14:textId="77777777" w:rsidR="00030C93" w:rsidRDefault="00030C9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A6ACE" w14:textId="77777777" w:rsidR="00030C93" w:rsidRDefault="00030C9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C5D58" w14:textId="77777777" w:rsidR="00030C93" w:rsidRDefault="00030C9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C4B28F" w14:textId="77777777" w:rsidR="002215E7" w:rsidRDefault="002215E7">
      <w:r>
        <w:separator/>
      </w:r>
    </w:p>
  </w:footnote>
  <w:footnote w:type="continuationSeparator" w:id="0">
    <w:p w14:paraId="00E715EC" w14:textId="77777777" w:rsidR="002215E7" w:rsidRDefault="002215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3D203" w14:textId="77777777" w:rsidR="00030C93" w:rsidRDefault="00030C93">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t>1</w:t>
    </w:r>
    <w:r>
      <w:rPr>
        <w:rStyle w:val="Seitenzahl"/>
      </w:rPr>
      <w:fldChar w:fldCharType="end"/>
    </w:r>
  </w:p>
  <w:p w14:paraId="7E5C7954" w14:textId="77777777" w:rsidR="00030C93" w:rsidRDefault="00030C9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20A7D" w14:textId="77777777" w:rsidR="00030C93" w:rsidRDefault="00030C9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16102" w14:textId="77777777" w:rsidR="00030C93" w:rsidRDefault="00030C93" w:rsidP="0014413C">
    <w:pPr>
      <w:pStyle w:val="Kopfzeile"/>
      <w:ind w:right="-2270"/>
      <w:jc w:val="right"/>
    </w:pPr>
    <w:r>
      <w:rPr>
        <w:noProof/>
        <w:lang w:val="de-DE"/>
      </w:rPr>
      <w:drawing>
        <wp:inline distT="0" distB="0" distL="0" distR="0" wp14:anchorId="2931A281" wp14:editId="7033F824">
          <wp:extent cx="1799590" cy="254635"/>
          <wp:effectExtent l="0" t="0" r="3810" b="0"/>
          <wp:docPr id="6" name="Bild 6" descr="JANSEN_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SEN_cy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9590" cy="2546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77A24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C032AF"/>
    <w:multiLevelType w:val="hybridMultilevel"/>
    <w:tmpl w:val="53487E5A"/>
    <w:lvl w:ilvl="0" w:tplc="CE926316">
      <w:start w:val="1"/>
      <w:numFmt w:val="bullet"/>
      <w:lvlText w:val="-"/>
      <w:lvlJc w:val="left"/>
      <w:pPr>
        <w:tabs>
          <w:tab w:val="num" w:pos="720"/>
        </w:tabs>
        <w:ind w:left="720" w:hanging="360"/>
      </w:pPr>
      <w:rPr>
        <w:rFonts w:ascii="Times" w:hAnsi="Times" w:hint="default"/>
      </w:rPr>
    </w:lvl>
    <w:lvl w:ilvl="1" w:tplc="CFEE77EA" w:tentative="1">
      <w:start w:val="1"/>
      <w:numFmt w:val="bullet"/>
      <w:lvlText w:val="-"/>
      <w:lvlJc w:val="left"/>
      <w:pPr>
        <w:tabs>
          <w:tab w:val="num" w:pos="1440"/>
        </w:tabs>
        <w:ind w:left="1440" w:hanging="360"/>
      </w:pPr>
      <w:rPr>
        <w:rFonts w:ascii="Times" w:hAnsi="Times" w:hint="default"/>
      </w:rPr>
    </w:lvl>
    <w:lvl w:ilvl="2" w:tplc="ABB835F6" w:tentative="1">
      <w:start w:val="1"/>
      <w:numFmt w:val="bullet"/>
      <w:lvlText w:val="-"/>
      <w:lvlJc w:val="left"/>
      <w:pPr>
        <w:tabs>
          <w:tab w:val="num" w:pos="2160"/>
        </w:tabs>
        <w:ind w:left="2160" w:hanging="360"/>
      </w:pPr>
      <w:rPr>
        <w:rFonts w:ascii="Times" w:hAnsi="Times" w:hint="default"/>
      </w:rPr>
    </w:lvl>
    <w:lvl w:ilvl="3" w:tplc="81181110" w:tentative="1">
      <w:start w:val="1"/>
      <w:numFmt w:val="bullet"/>
      <w:lvlText w:val="-"/>
      <w:lvlJc w:val="left"/>
      <w:pPr>
        <w:tabs>
          <w:tab w:val="num" w:pos="2880"/>
        </w:tabs>
        <w:ind w:left="2880" w:hanging="360"/>
      </w:pPr>
      <w:rPr>
        <w:rFonts w:ascii="Times" w:hAnsi="Times" w:hint="default"/>
      </w:rPr>
    </w:lvl>
    <w:lvl w:ilvl="4" w:tplc="F5069F7A" w:tentative="1">
      <w:start w:val="1"/>
      <w:numFmt w:val="bullet"/>
      <w:lvlText w:val="-"/>
      <w:lvlJc w:val="left"/>
      <w:pPr>
        <w:tabs>
          <w:tab w:val="num" w:pos="3600"/>
        </w:tabs>
        <w:ind w:left="3600" w:hanging="360"/>
      </w:pPr>
      <w:rPr>
        <w:rFonts w:ascii="Times" w:hAnsi="Times" w:hint="default"/>
      </w:rPr>
    </w:lvl>
    <w:lvl w:ilvl="5" w:tplc="BB5AFAA6" w:tentative="1">
      <w:start w:val="1"/>
      <w:numFmt w:val="bullet"/>
      <w:lvlText w:val="-"/>
      <w:lvlJc w:val="left"/>
      <w:pPr>
        <w:tabs>
          <w:tab w:val="num" w:pos="4320"/>
        </w:tabs>
        <w:ind w:left="4320" w:hanging="360"/>
      </w:pPr>
      <w:rPr>
        <w:rFonts w:ascii="Times" w:hAnsi="Times" w:hint="default"/>
      </w:rPr>
    </w:lvl>
    <w:lvl w:ilvl="6" w:tplc="5BE0F4D2" w:tentative="1">
      <w:start w:val="1"/>
      <w:numFmt w:val="bullet"/>
      <w:lvlText w:val="-"/>
      <w:lvlJc w:val="left"/>
      <w:pPr>
        <w:tabs>
          <w:tab w:val="num" w:pos="5040"/>
        </w:tabs>
        <w:ind w:left="5040" w:hanging="360"/>
      </w:pPr>
      <w:rPr>
        <w:rFonts w:ascii="Times" w:hAnsi="Times" w:hint="default"/>
      </w:rPr>
    </w:lvl>
    <w:lvl w:ilvl="7" w:tplc="9CC8219C" w:tentative="1">
      <w:start w:val="1"/>
      <w:numFmt w:val="bullet"/>
      <w:lvlText w:val="-"/>
      <w:lvlJc w:val="left"/>
      <w:pPr>
        <w:tabs>
          <w:tab w:val="num" w:pos="5760"/>
        </w:tabs>
        <w:ind w:left="5760" w:hanging="360"/>
      </w:pPr>
      <w:rPr>
        <w:rFonts w:ascii="Times" w:hAnsi="Times" w:hint="default"/>
      </w:rPr>
    </w:lvl>
    <w:lvl w:ilvl="8" w:tplc="B790A5C8" w:tentative="1">
      <w:start w:val="1"/>
      <w:numFmt w:val="bullet"/>
      <w:lvlText w:val="-"/>
      <w:lvlJc w:val="left"/>
      <w:pPr>
        <w:tabs>
          <w:tab w:val="num" w:pos="6480"/>
        </w:tabs>
        <w:ind w:left="6480" w:hanging="360"/>
      </w:pPr>
      <w:rPr>
        <w:rFonts w:ascii="Times" w:hAnsi="Times" w:hint="default"/>
      </w:rPr>
    </w:lvl>
  </w:abstractNum>
  <w:abstractNum w:abstractNumId="2" w15:restartNumberingAfterBreak="0">
    <w:nsid w:val="429C1D46"/>
    <w:multiLevelType w:val="hybridMultilevel"/>
    <w:tmpl w:val="23F48BD6"/>
    <w:lvl w:ilvl="0" w:tplc="FC98FB2A">
      <w:numFmt w:val="bullet"/>
      <w:lvlText w:val="-"/>
      <w:lvlJc w:val="left"/>
      <w:pPr>
        <w:ind w:left="720" w:hanging="360"/>
      </w:pPr>
      <w:rPr>
        <w:rFonts w:ascii="Verdana" w:eastAsia="Times New Roman" w:hAnsi="Verdana"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1"/>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4"/>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E93"/>
    <w:rsid w:val="00000B23"/>
    <w:rsid w:val="000072AD"/>
    <w:rsid w:val="00017F80"/>
    <w:rsid w:val="00022F46"/>
    <w:rsid w:val="00024FA3"/>
    <w:rsid w:val="00030C93"/>
    <w:rsid w:val="00031D94"/>
    <w:rsid w:val="00043A37"/>
    <w:rsid w:val="00051B2D"/>
    <w:rsid w:val="00051B5C"/>
    <w:rsid w:val="0005529F"/>
    <w:rsid w:val="000571BA"/>
    <w:rsid w:val="0006271C"/>
    <w:rsid w:val="00064A71"/>
    <w:rsid w:val="00070450"/>
    <w:rsid w:val="000838DB"/>
    <w:rsid w:val="00093014"/>
    <w:rsid w:val="000A0687"/>
    <w:rsid w:val="000A745C"/>
    <w:rsid w:val="000B1120"/>
    <w:rsid w:val="000B13BF"/>
    <w:rsid w:val="000B4DAF"/>
    <w:rsid w:val="000B5782"/>
    <w:rsid w:val="000B5D37"/>
    <w:rsid w:val="000C1E78"/>
    <w:rsid w:val="000C2468"/>
    <w:rsid w:val="000C3254"/>
    <w:rsid w:val="000C44CB"/>
    <w:rsid w:val="000C5653"/>
    <w:rsid w:val="000C769D"/>
    <w:rsid w:val="000C78B0"/>
    <w:rsid w:val="000D21FC"/>
    <w:rsid w:val="000D68D6"/>
    <w:rsid w:val="000F338B"/>
    <w:rsid w:val="000F5D22"/>
    <w:rsid w:val="00103E50"/>
    <w:rsid w:val="00106C2F"/>
    <w:rsid w:val="001077CC"/>
    <w:rsid w:val="00110772"/>
    <w:rsid w:val="00114410"/>
    <w:rsid w:val="00117E06"/>
    <w:rsid w:val="00123653"/>
    <w:rsid w:val="00126B74"/>
    <w:rsid w:val="00131121"/>
    <w:rsid w:val="0013606A"/>
    <w:rsid w:val="00143BF6"/>
    <w:rsid w:val="0014413C"/>
    <w:rsid w:val="0014555F"/>
    <w:rsid w:val="00146EC9"/>
    <w:rsid w:val="00147C51"/>
    <w:rsid w:val="00150077"/>
    <w:rsid w:val="00150252"/>
    <w:rsid w:val="0015532B"/>
    <w:rsid w:val="00157E62"/>
    <w:rsid w:val="001601DD"/>
    <w:rsid w:val="001601E7"/>
    <w:rsid w:val="0016307D"/>
    <w:rsid w:val="00165146"/>
    <w:rsid w:val="00166184"/>
    <w:rsid w:val="00170F5D"/>
    <w:rsid w:val="0017100E"/>
    <w:rsid w:val="0017625B"/>
    <w:rsid w:val="00181583"/>
    <w:rsid w:val="001859F8"/>
    <w:rsid w:val="00191E8E"/>
    <w:rsid w:val="00193FD8"/>
    <w:rsid w:val="0019498B"/>
    <w:rsid w:val="001956BE"/>
    <w:rsid w:val="0019739A"/>
    <w:rsid w:val="001A037D"/>
    <w:rsid w:val="001A08B5"/>
    <w:rsid w:val="001A11C0"/>
    <w:rsid w:val="001A2F72"/>
    <w:rsid w:val="001A3F75"/>
    <w:rsid w:val="001A5368"/>
    <w:rsid w:val="001C3D39"/>
    <w:rsid w:val="001C51CB"/>
    <w:rsid w:val="001D37BE"/>
    <w:rsid w:val="001E26C4"/>
    <w:rsid w:val="001E34B0"/>
    <w:rsid w:val="001E38C5"/>
    <w:rsid w:val="001F0BB9"/>
    <w:rsid w:val="001F113E"/>
    <w:rsid w:val="001F4349"/>
    <w:rsid w:val="001F569D"/>
    <w:rsid w:val="002110D9"/>
    <w:rsid w:val="0021488B"/>
    <w:rsid w:val="002215E7"/>
    <w:rsid w:val="002362E1"/>
    <w:rsid w:val="00250678"/>
    <w:rsid w:val="002522DC"/>
    <w:rsid w:val="00257688"/>
    <w:rsid w:val="002636C5"/>
    <w:rsid w:val="002647D2"/>
    <w:rsid w:val="0027216B"/>
    <w:rsid w:val="00286E78"/>
    <w:rsid w:val="002B273A"/>
    <w:rsid w:val="002C4334"/>
    <w:rsid w:val="002D15ED"/>
    <w:rsid w:val="002D3D04"/>
    <w:rsid w:val="002E2696"/>
    <w:rsid w:val="002E5E36"/>
    <w:rsid w:val="002E7B31"/>
    <w:rsid w:val="002F45D4"/>
    <w:rsid w:val="0031071A"/>
    <w:rsid w:val="00311AA0"/>
    <w:rsid w:val="003129E8"/>
    <w:rsid w:val="0032185E"/>
    <w:rsid w:val="00327515"/>
    <w:rsid w:val="003337CE"/>
    <w:rsid w:val="0033380E"/>
    <w:rsid w:val="00334C1C"/>
    <w:rsid w:val="00337B8A"/>
    <w:rsid w:val="003449C8"/>
    <w:rsid w:val="003556E5"/>
    <w:rsid w:val="00356FB1"/>
    <w:rsid w:val="00360151"/>
    <w:rsid w:val="003668A0"/>
    <w:rsid w:val="00371FB1"/>
    <w:rsid w:val="00372E6E"/>
    <w:rsid w:val="0038564C"/>
    <w:rsid w:val="00385C4A"/>
    <w:rsid w:val="003A25E8"/>
    <w:rsid w:val="003B0AA3"/>
    <w:rsid w:val="003B608E"/>
    <w:rsid w:val="003B64E2"/>
    <w:rsid w:val="003C5415"/>
    <w:rsid w:val="003D2B9B"/>
    <w:rsid w:val="003D52F3"/>
    <w:rsid w:val="003E7548"/>
    <w:rsid w:val="00405B19"/>
    <w:rsid w:val="00407D8A"/>
    <w:rsid w:val="004109A9"/>
    <w:rsid w:val="00414AD3"/>
    <w:rsid w:val="00415A29"/>
    <w:rsid w:val="00423EBE"/>
    <w:rsid w:val="0042412A"/>
    <w:rsid w:val="00426EEF"/>
    <w:rsid w:val="004278A7"/>
    <w:rsid w:val="004317A0"/>
    <w:rsid w:val="0043369B"/>
    <w:rsid w:val="00435BD7"/>
    <w:rsid w:val="00440E0A"/>
    <w:rsid w:val="00442733"/>
    <w:rsid w:val="00444341"/>
    <w:rsid w:val="00444E6D"/>
    <w:rsid w:val="0045656C"/>
    <w:rsid w:val="00456F5D"/>
    <w:rsid w:val="0046069E"/>
    <w:rsid w:val="00465303"/>
    <w:rsid w:val="00465B37"/>
    <w:rsid w:val="004763C5"/>
    <w:rsid w:val="00476530"/>
    <w:rsid w:val="004800B8"/>
    <w:rsid w:val="00482337"/>
    <w:rsid w:val="00491990"/>
    <w:rsid w:val="004A71D8"/>
    <w:rsid w:val="004A7C10"/>
    <w:rsid w:val="004C2FF9"/>
    <w:rsid w:val="004C5789"/>
    <w:rsid w:val="004E0807"/>
    <w:rsid w:val="004E1754"/>
    <w:rsid w:val="004E5869"/>
    <w:rsid w:val="004F464A"/>
    <w:rsid w:val="005032B1"/>
    <w:rsid w:val="005049C3"/>
    <w:rsid w:val="00510330"/>
    <w:rsid w:val="005137CE"/>
    <w:rsid w:val="005216D1"/>
    <w:rsid w:val="00523C16"/>
    <w:rsid w:val="00525C74"/>
    <w:rsid w:val="00531C83"/>
    <w:rsid w:val="005353F1"/>
    <w:rsid w:val="00535F87"/>
    <w:rsid w:val="00540E84"/>
    <w:rsid w:val="005450E9"/>
    <w:rsid w:val="00546E93"/>
    <w:rsid w:val="00546ECA"/>
    <w:rsid w:val="00550B3A"/>
    <w:rsid w:val="0055281A"/>
    <w:rsid w:val="00562ED5"/>
    <w:rsid w:val="00564FB2"/>
    <w:rsid w:val="0058131C"/>
    <w:rsid w:val="0058358B"/>
    <w:rsid w:val="00586216"/>
    <w:rsid w:val="005910CB"/>
    <w:rsid w:val="00594060"/>
    <w:rsid w:val="005A048B"/>
    <w:rsid w:val="005A0D4D"/>
    <w:rsid w:val="005A3BD5"/>
    <w:rsid w:val="005B513F"/>
    <w:rsid w:val="005B7604"/>
    <w:rsid w:val="005C0A4B"/>
    <w:rsid w:val="005C56A6"/>
    <w:rsid w:val="005C65BD"/>
    <w:rsid w:val="005D4012"/>
    <w:rsid w:val="005E2873"/>
    <w:rsid w:val="005E2E69"/>
    <w:rsid w:val="005E4D8B"/>
    <w:rsid w:val="005F121E"/>
    <w:rsid w:val="005F4690"/>
    <w:rsid w:val="005F50AB"/>
    <w:rsid w:val="005F6120"/>
    <w:rsid w:val="0060156B"/>
    <w:rsid w:val="00606714"/>
    <w:rsid w:val="0061149E"/>
    <w:rsid w:val="00612EE1"/>
    <w:rsid w:val="00625D9B"/>
    <w:rsid w:val="00627164"/>
    <w:rsid w:val="00630751"/>
    <w:rsid w:val="00635EC6"/>
    <w:rsid w:val="006444AE"/>
    <w:rsid w:val="00645D9F"/>
    <w:rsid w:val="00651892"/>
    <w:rsid w:val="0065684B"/>
    <w:rsid w:val="00664D3D"/>
    <w:rsid w:val="00665DD3"/>
    <w:rsid w:val="00665F0A"/>
    <w:rsid w:val="00680027"/>
    <w:rsid w:val="00680F11"/>
    <w:rsid w:val="00682475"/>
    <w:rsid w:val="00685882"/>
    <w:rsid w:val="006979C1"/>
    <w:rsid w:val="006A2319"/>
    <w:rsid w:val="006A37DD"/>
    <w:rsid w:val="006B2644"/>
    <w:rsid w:val="006B5424"/>
    <w:rsid w:val="006C332B"/>
    <w:rsid w:val="006C6AD8"/>
    <w:rsid w:val="006D33AD"/>
    <w:rsid w:val="006D43D1"/>
    <w:rsid w:val="006D4705"/>
    <w:rsid w:val="006E2142"/>
    <w:rsid w:val="006E2451"/>
    <w:rsid w:val="006E3D38"/>
    <w:rsid w:val="007003C4"/>
    <w:rsid w:val="00701DCA"/>
    <w:rsid w:val="007022FE"/>
    <w:rsid w:val="00716D78"/>
    <w:rsid w:val="00723704"/>
    <w:rsid w:val="00726539"/>
    <w:rsid w:val="00750008"/>
    <w:rsid w:val="007512E3"/>
    <w:rsid w:val="00762AEA"/>
    <w:rsid w:val="0076529D"/>
    <w:rsid w:val="00787D9B"/>
    <w:rsid w:val="007B2D4E"/>
    <w:rsid w:val="007B4D3F"/>
    <w:rsid w:val="007B69BA"/>
    <w:rsid w:val="007C06E3"/>
    <w:rsid w:val="007C305C"/>
    <w:rsid w:val="007C4097"/>
    <w:rsid w:val="007E0695"/>
    <w:rsid w:val="007E0BAB"/>
    <w:rsid w:val="007E33DA"/>
    <w:rsid w:val="007F220D"/>
    <w:rsid w:val="007F3E83"/>
    <w:rsid w:val="007F779F"/>
    <w:rsid w:val="0080073A"/>
    <w:rsid w:val="008118E3"/>
    <w:rsid w:val="008170D2"/>
    <w:rsid w:val="008229E2"/>
    <w:rsid w:val="00824DA8"/>
    <w:rsid w:val="00825D19"/>
    <w:rsid w:val="00826BC5"/>
    <w:rsid w:val="00837822"/>
    <w:rsid w:val="008418BB"/>
    <w:rsid w:val="00844305"/>
    <w:rsid w:val="00847854"/>
    <w:rsid w:val="00853541"/>
    <w:rsid w:val="00856BC4"/>
    <w:rsid w:val="00865995"/>
    <w:rsid w:val="00875017"/>
    <w:rsid w:val="00877805"/>
    <w:rsid w:val="008847E3"/>
    <w:rsid w:val="00884E01"/>
    <w:rsid w:val="008953FF"/>
    <w:rsid w:val="008974C2"/>
    <w:rsid w:val="008A017B"/>
    <w:rsid w:val="008A32A0"/>
    <w:rsid w:val="008A7B07"/>
    <w:rsid w:val="008B0227"/>
    <w:rsid w:val="008B6A6E"/>
    <w:rsid w:val="008C2251"/>
    <w:rsid w:val="008E1DA0"/>
    <w:rsid w:val="008E60C9"/>
    <w:rsid w:val="009007DD"/>
    <w:rsid w:val="009032C9"/>
    <w:rsid w:val="00912B73"/>
    <w:rsid w:val="00913949"/>
    <w:rsid w:val="0091525B"/>
    <w:rsid w:val="00916294"/>
    <w:rsid w:val="00927099"/>
    <w:rsid w:val="0092709A"/>
    <w:rsid w:val="00931FD8"/>
    <w:rsid w:val="009330F4"/>
    <w:rsid w:val="00934160"/>
    <w:rsid w:val="009364CF"/>
    <w:rsid w:val="009476FB"/>
    <w:rsid w:val="009527BD"/>
    <w:rsid w:val="00952C10"/>
    <w:rsid w:val="00952CA0"/>
    <w:rsid w:val="00953B6C"/>
    <w:rsid w:val="00955F38"/>
    <w:rsid w:val="00971986"/>
    <w:rsid w:val="0097221B"/>
    <w:rsid w:val="009725B4"/>
    <w:rsid w:val="009776EE"/>
    <w:rsid w:val="00986587"/>
    <w:rsid w:val="00990CB7"/>
    <w:rsid w:val="00996873"/>
    <w:rsid w:val="009A029B"/>
    <w:rsid w:val="009A29E8"/>
    <w:rsid w:val="009A307F"/>
    <w:rsid w:val="009B6EBF"/>
    <w:rsid w:val="009B761F"/>
    <w:rsid w:val="009C4B1D"/>
    <w:rsid w:val="009D186C"/>
    <w:rsid w:val="009D275E"/>
    <w:rsid w:val="009D473E"/>
    <w:rsid w:val="009E0EBD"/>
    <w:rsid w:val="009E3AF1"/>
    <w:rsid w:val="009F28AB"/>
    <w:rsid w:val="009F699F"/>
    <w:rsid w:val="009F777E"/>
    <w:rsid w:val="00A00A9D"/>
    <w:rsid w:val="00A049E0"/>
    <w:rsid w:val="00A069E1"/>
    <w:rsid w:val="00A26DCA"/>
    <w:rsid w:val="00A33AB9"/>
    <w:rsid w:val="00A35005"/>
    <w:rsid w:val="00A401DA"/>
    <w:rsid w:val="00A43701"/>
    <w:rsid w:val="00A44709"/>
    <w:rsid w:val="00A530E7"/>
    <w:rsid w:val="00A54392"/>
    <w:rsid w:val="00A60AA5"/>
    <w:rsid w:val="00A616E2"/>
    <w:rsid w:val="00A61FA6"/>
    <w:rsid w:val="00A63B19"/>
    <w:rsid w:val="00A73DF7"/>
    <w:rsid w:val="00A7438C"/>
    <w:rsid w:val="00A8337D"/>
    <w:rsid w:val="00A833F4"/>
    <w:rsid w:val="00A8343F"/>
    <w:rsid w:val="00A851EC"/>
    <w:rsid w:val="00A96308"/>
    <w:rsid w:val="00A96331"/>
    <w:rsid w:val="00AA5CA6"/>
    <w:rsid w:val="00AA7F7E"/>
    <w:rsid w:val="00AB08FC"/>
    <w:rsid w:val="00AB2FCB"/>
    <w:rsid w:val="00AD11DB"/>
    <w:rsid w:val="00AD37CB"/>
    <w:rsid w:val="00AD7062"/>
    <w:rsid w:val="00AE336F"/>
    <w:rsid w:val="00AE7A9C"/>
    <w:rsid w:val="00AF498E"/>
    <w:rsid w:val="00B0312D"/>
    <w:rsid w:val="00B05A44"/>
    <w:rsid w:val="00B065E2"/>
    <w:rsid w:val="00B1018A"/>
    <w:rsid w:val="00B15B30"/>
    <w:rsid w:val="00B23A9D"/>
    <w:rsid w:val="00B36FC6"/>
    <w:rsid w:val="00B50EEC"/>
    <w:rsid w:val="00B55611"/>
    <w:rsid w:val="00B700CD"/>
    <w:rsid w:val="00B708CD"/>
    <w:rsid w:val="00B71E46"/>
    <w:rsid w:val="00B73891"/>
    <w:rsid w:val="00B7504B"/>
    <w:rsid w:val="00B7732B"/>
    <w:rsid w:val="00B779BB"/>
    <w:rsid w:val="00B82D39"/>
    <w:rsid w:val="00B87015"/>
    <w:rsid w:val="00B96283"/>
    <w:rsid w:val="00BA3C07"/>
    <w:rsid w:val="00BA3E38"/>
    <w:rsid w:val="00BA3FBD"/>
    <w:rsid w:val="00BA45A1"/>
    <w:rsid w:val="00BB128A"/>
    <w:rsid w:val="00BB1FC3"/>
    <w:rsid w:val="00BB51B0"/>
    <w:rsid w:val="00BC018B"/>
    <w:rsid w:val="00BE0985"/>
    <w:rsid w:val="00BE2B08"/>
    <w:rsid w:val="00BF0BF6"/>
    <w:rsid w:val="00BF4A1F"/>
    <w:rsid w:val="00C0196B"/>
    <w:rsid w:val="00C105C5"/>
    <w:rsid w:val="00C203D0"/>
    <w:rsid w:val="00C4201B"/>
    <w:rsid w:val="00C433B1"/>
    <w:rsid w:val="00C43B28"/>
    <w:rsid w:val="00C459C6"/>
    <w:rsid w:val="00C52300"/>
    <w:rsid w:val="00C52758"/>
    <w:rsid w:val="00C56050"/>
    <w:rsid w:val="00C56D97"/>
    <w:rsid w:val="00C56F53"/>
    <w:rsid w:val="00C60925"/>
    <w:rsid w:val="00C66666"/>
    <w:rsid w:val="00C67F59"/>
    <w:rsid w:val="00C7701F"/>
    <w:rsid w:val="00C80404"/>
    <w:rsid w:val="00C80A29"/>
    <w:rsid w:val="00C80AD6"/>
    <w:rsid w:val="00C825A5"/>
    <w:rsid w:val="00C86204"/>
    <w:rsid w:val="00C906C9"/>
    <w:rsid w:val="00CA060D"/>
    <w:rsid w:val="00CA4E6E"/>
    <w:rsid w:val="00CC10F0"/>
    <w:rsid w:val="00CC5AA3"/>
    <w:rsid w:val="00CD1397"/>
    <w:rsid w:val="00CD17B7"/>
    <w:rsid w:val="00CD687B"/>
    <w:rsid w:val="00CD7F2C"/>
    <w:rsid w:val="00CE2229"/>
    <w:rsid w:val="00CF1EC9"/>
    <w:rsid w:val="00CF2BE8"/>
    <w:rsid w:val="00D06C09"/>
    <w:rsid w:val="00D151AF"/>
    <w:rsid w:val="00D179A2"/>
    <w:rsid w:val="00D22381"/>
    <w:rsid w:val="00D336AD"/>
    <w:rsid w:val="00D36385"/>
    <w:rsid w:val="00D411C5"/>
    <w:rsid w:val="00D41A66"/>
    <w:rsid w:val="00D426D8"/>
    <w:rsid w:val="00D44F24"/>
    <w:rsid w:val="00D45C02"/>
    <w:rsid w:val="00D63389"/>
    <w:rsid w:val="00D67980"/>
    <w:rsid w:val="00D718C7"/>
    <w:rsid w:val="00D72192"/>
    <w:rsid w:val="00D7562E"/>
    <w:rsid w:val="00D75F00"/>
    <w:rsid w:val="00D86F01"/>
    <w:rsid w:val="00D96E49"/>
    <w:rsid w:val="00DA39FA"/>
    <w:rsid w:val="00DB20C2"/>
    <w:rsid w:val="00DD3AF3"/>
    <w:rsid w:val="00DD6485"/>
    <w:rsid w:val="00DD7637"/>
    <w:rsid w:val="00DD7A7F"/>
    <w:rsid w:val="00DE37A9"/>
    <w:rsid w:val="00DE578D"/>
    <w:rsid w:val="00DF2EF7"/>
    <w:rsid w:val="00E01A78"/>
    <w:rsid w:val="00E046A9"/>
    <w:rsid w:val="00E0502D"/>
    <w:rsid w:val="00E05B26"/>
    <w:rsid w:val="00E107B8"/>
    <w:rsid w:val="00E123D5"/>
    <w:rsid w:val="00E46228"/>
    <w:rsid w:val="00E46A7F"/>
    <w:rsid w:val="00E5106A"/>
    <w:rsid w:val="00E55E13"/>
    <w:rsid w:val="00E610EA"/>
    <w:rsid w:val="00E7430B"/>
    <w:rsid w:val="00E74F13"/>
    <w:rsid w:val="00E77707"/>
    <w:rsid w:val="00E81FBD"/>
    <w:rsid w:val="00E85BA7"/>
    <w:rsid w:val="00E92455"/>
    <w:rsid w:val="00E96767"/>
    <w:rsid w:val="00E97784"/>
    <w:rsid w:val="00EA513A"/>
    <w:rsid w:val="00EB0C73"/>
    <w:rsid w:val="00EB1651"/>
    <w:rsid w:val="00EC0301"/>
    <w:rsid w:val="00ED085F"/>
    <w:rsid w:val="00ED111B"/>
    <w:rsid w:val="00ED6F40"/>
    <w:rsid w:val="00EE4D67"/>
    <w:rsid w:val="00F140B3"/>
    <w:rsid w:val="00F31658"/>
    <w:rsid w:val="00F35BAF"/>
    <w:rsid w:val="00F42991"/>
    <w:rsid w:val="00F51A2A"/>
    <w:rsid w:val="00F56CF3"/>
    <w:rsid w:val="00F7760E"/>
    <w:rsid w:val="00F800B8"/>
    <w:rsid w:val="00F91B76"/>
    <w:rsid w:val="00F95811"/>
    <w:rsid w:val="00F95FEB"/>
    <w:rsid w:val="00FA2F25"/>
    <w:rsid w:val="00FA51E4"/>
    <w:rsid w:val="00FA6DED"/>
    <w:rsid w:val="00FC22B0"/>
    <w:rsid w:val="00FC3AB5"/>
    <w:rsid w:val="00FD55BC"/>
    <w:rsid w:val="00FE6838"/>
    <w:rsid w:val="00FE797E"/>
    <w:rsid w:val="00FF102E"/>
    <w:rsid w:val="0B084D83"/>
    <w:rsid w:val="0E32403E"/>
    <w:rsid w:val="1AF61998"/>
    <w:rsid w:val="31A6D4B9"/>
    <w:rsid w:val="4B7AB9D6"/>
    <w:rsid w:val="5AC1816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9EDC7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de-DE"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E1754"/>
    <w:rPr>
      <w:sz w:val="24"/>
      <w:szCs w:val="24"/>
      <w:lang w:val="de-CH"/>
    </w:rPr>
  </w:style>
  <w:style w:type="paragraph" w:styleId="berschrift1">
    <w:name w:val="heading 1"/>
    <w:basedOn w:val="Standard"/>
    <w:next w:val="Standard"/>
    <w:link w:val="berschrift1Zchn"/>
    <w:uiPriority w:val="99"/>
    <w:qFormat/>
    <w:pPr>
      <w:keepNext/>
      <w:outlineLvl w:val="0"/>
    </w:pPr>
    <w:rPr>
      <w:b/>
      <w:sz w:val="28"/>
    </w:rPr>
  </w:style>
  <w:style w:type="paragraph" w:styleId="berschrift3">
    <w:name w:val="heading 3"/>
    <w:basedOn w:val="Standard"/>
    <w:next w:val="Standard"/>
    <w:link w:val="berschrift3Zchn"/>
    <w:semiHidden/>
    <w:unhideWhenUsed/>
    <w:qFormat/>
    <w:locked/>
    <w:rsid w:val="00D718C7"/>
    <w:pPr>
      <w:keepNext/>
      <w:keepLines/>
      <w:spacing w:before="200"/>
      <w:outlineLvl w:val="2"/>
    </w:pPr>
    <w:rPr>
      <w:rFonts w:asciiTheme="majorHAnsi" w:eastAsiaTheme="majorEastAsia" w:hAnsiTheme="majorHAnsi" w:cstheme="majorBidi"/>
      <w:b/>
      <w:bCs/>
      <w:color w:val="4F81BD" w:themeColor="accent1"/>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Pr>
      <w:rFonts w:ascii="Cambria" w:hAnsi="Cambria"/>
      <w:b/>
      <w:kern w:val="32"/>
      <w:sz w:val="32"/>
      <w:lang w:val="fr-FR" w:eastAsia="de-DE"/>
    </w:rPr>
  </w:style>
  <w:style w:type="paragraph" w:styleId="Kopfzeile">
    <w:name w:val="header"/>
    <w:basedOn w:val="Standard"/>
    <w:link w:val="KopfzeileZchn"/>
    <w:uiPriority w:val="99"/>
    <w:pPr>
      <w:tabs>
        <w:tab w:val="center" w:pos="4536"/>
        <w:tab w:val="right" w:pos="9072"/>
      </w:tabs>
    </w:pPr>
  </w:style>
  <w:style w:type="character" w:customStyle="1" w:styleId="KopfzeileZchn">
    <w:name w:val="Kopfzeile Zchn"/>
    <w:link w:val="Kopfzeile"/>
    <w:uiPriority w:val="99"/>
    <w:semiHidden/>
    <w:locked/>
    <w:rPr>
      <w:rFonts w:ascii="Arial" w:hAnsi="Arial"/>
      <w:sz w:val="20"/>
      <w:lang w:val="fr-FR" w:eastAsia="de-DE"/>
    </w:rPr>
  </w:style>
  <w:style w:type="character" w:styleId="Seitenzahl">
    <w:name w:val="page number"/>
    <w:uiPriority w:val="99"/>
    <w:rPr>
      <w:rFonts w:cs="Times New Roman"/>
    </w:r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link w:val="Fuzeile"/>
    <w:uiPriority w:val="99"/>
    <w:semiHidden/>
    <w:locked/>
    <w:rPr>
      <w:rFonts w:ascii="Arial" w:hAnsi="Arial"/>
      <w:sz w:val="20"/>
      <w:lang w:val="fr-FR" w:eastAsia="de-DE"/>
    </w:rPr>
  </w:style>
  <w:style w:type="paragraph" w:customStyle="1" w:styleId="Text">
    <w:name w:val="Text"/>
    <w:basedOn w:val="Standard"/>
    <w:pPr>
      <w:spacing w:before="300" w:line="312" w:lineRule="auto"/>
      <w:ind w:right="79"/>
      <w:jc w:val="both"/>
    </w:pPr>
    <w:rPr>
      <w:rFonts w:ascii="Centaur MT" w:hAnsi="Centaur MT"/>
      <w:sz w:val="28"/>
    </w:rPr>
  </w:style>
  <w:style w:type="character" w:styleId="Hyperlink">
    <w:name w:val="Hyperlink"/>
    <w:uiPriority w:val="99"/>
    <w:rPr>
      <w:rFonts w:cs="Times New Roman"/>
      <w:color w:val="0000FF"/>
      <w:u w:val="single"/>
    </w:rPr>
  </w:style>
  <w:style w:type="character" w:styleId="BesuchterLink">
    <w:name w:val="FollowedHyperlink"/>
    <w:uiPriority w:val="99"/>
    <w:rPr>
      <w:rFonts w:cs="Times New Roman"/>
      <w:color w:val="800080"/>
      <w:u w:val="single"/>
    </w:rPr>
  </w:style>
  <w:style w:type="paragraph" w:styleId="Sprechblasentext">
    <w:name w:val="Balloon Text"/>
    <w:basedOn w:val="Standard"/>
    <w:link w:val="SprechblasentextZchn"/>
    <w:uiPriority w:val="99"/>
    <w:semiHidden/>
    <w:rsid w:val="00AD11DB"/>
    <w:rPr>
      <w:rFonts w:ascii="Tahoma" w:hAnsi="Tahoma" w:cs="Tahoma"/>
      <w:sz w:val="16"/>
      <w:szCs w:val="16"/>
    </w:rPr>
  </w:style>
  <w:style w:type="character" w:customStyle="1" w:styleId="SprechblasentextZchn">
    <w:name w:val="Sprechblasentext Zchn"/>
    <w:link w:val="Sprechblasentext"/>
    <w:uiPriority w:val="99"/>
    <w:semiHidden/>
    <w:locked/>
    <w:rPr>
      <w:sz w:val="2"/>
      <w:lang w:val="fr-FR" w:eastAsia="de-DE"/>
    </w:rPr>
  </w:style>
  <w:style w:type="paragraph" w:customStyle="1" w:styleId="FarbigeSchattierung-Akzent31">
    <w:name w:val="Farbige Schattierung - Akzent 31"/>
    <w:basedOn w:val="Standard"/>
    <w:uiPriority w:val="34"/>
    <w:qFormat/>
    <w:rsid w:val="00C203D0"/>
    <w:pPr>
      <w:spacing w:after="220"/>
      <w:ind w:left="720"/>
      <w:contextualSpacing/>
    </w:pPr>
    <w:rPr>
      <w:rFonts w:ascii="Tahoma" w:hAnsi="Tahoma"/>
      <w:sz w:val="20"/>
    </w:rPr>
  </w:style>
  <w:style w:type="paragraph" w:styleId="StandardWeb">
    <w:name w:val="Normal (Web)"/>
    <w:basedOn w:val="Standard"/>
    <w:uiPriority w:val="99"/>
    <w:unhideWhenUsed/>
    <w:rsid w:val="00E97784"/>
    <w:pPr>
      <w:spacing w:before="100" w:beforeAutospacing="1" w:after="100" w:afterAutospacing="1"/>
    </w:pPr>
    <w:rPr>
      <w:rFonts w:ascii="Times" w:hAnsi="Times"/>
      <w:sz w:val="20"/>
    </w:rPr>
  </w:style>
  <w:style w:type="character" w:styleId="Kommentarzeichen">
    <w:name w:val="annotation reference"/>
    <w:uiPriority w:val="99"/>
    <w:semiHidden/>
    <w:unhideWhenUsed/>
    <w:rsid w:val="00A069E1"/>
    <w:rPr>
      <w:sz w:val="16"/>
      <w:szCs w:val="16"/>
    </w:rPr>
  </w:style>
  <w:style w:type="paragraph" w:styleId="Kommentartext">
    <w:name w:val="annotation text"/>
    <w:basedOn w:val="Standard"/>
    <w:link w:val="KommentartextZchn"/>
    <w:uiPriority w:val="99"/>
    <w:semiHidden/>
    <w:unhideWhenUsed/>
    <w:rsid w:val="00A069E1"/>
    <w:rPr>
      <w:sz w:val="20"/>
    </w:rPr>
  </w:style>
  <w:style w:type="character" w:customStyle="1" w:styleId="KommentartextZchn">
    <w:name w:val="Kommentartext Zchn"/>
    <w:link w:val="Kommentartext"/>
    <w:uiPriority w:val="99"/>
    <w:semiHidden/>
    <w:rsid w:val="00A069E1"/>
    <w:rPr>
      <w:rFonts w:ascii="Arial" w:hAnsi="Arial"/>
      <w:lang w:val="fr-FR" w:eastAsia="de-DE"/>
    </w:rPr>
  </w:style>
  <w:style w:type="paragraph" w:styleId="Kommentarthema">
    <w:name w:val="annotation subject"/>
    <w:basedOn w:val="Kommentartext"/>
    <w:next w:val="Kommentartext"/>
    <w:link w:val="KommentarthemaZchn"/>
    <w:uiPriority w:val="99"/>
    <w:semiHidden/>
    <w:unhideWhenUsed/>
    <w:rsid w:val="00A069E1"/>
    <w:rPr>
      <w:b/>
      <w:bCs/>
    </w:rPr>
  </w:style>
  <w:style w:type="character" w:customStyle="1" w:styleId="KommentarthemaZchn">
    <w:name w:val="Kommentarthema Zchn"/>
    <w:link w:val="Kommentarthema"/>
    <w:uiPriority w:val="99"/>
    <w:semiHidden/>
    <w:rsid w:val="00A069E1"/>
    <w:rPr>
      <w:rFonts w:ascii="Arial" w:hAnsi="Arial"/>
      <w:b/>
      <w:bCs/>
      <w:lang w:val="fr-FR" w:eastAsia="de-DE"/>
    </w:rPr>
  </w:style>
  <w:style w:type="character" w:customStyle="1" w:styleId="berschrift3Zchn">
    <w:name w:val="Überschrift 3 Zchn"/>
    <w:basedOn w:val="Absatz-Standardschriftart"/>
    <w:link w:val="berschrift3"/>
    <w:semiHidden/>
    <w:rsid w:val="00D718C7"/>
    <w:rPr>
      <w:rFonts w:asciiTheme="majorHAnsi" w:eastAsiaTheme="majorEastAsia" w:hAnsiTheme="majorHAnsi" w:cstheme="majorBidi"/>
      <w:b/>
      <w:bCs/>
      <w:color w:val="4F81BD" w:themeColor="accent1"/>
      <w:sz w:val="24"/>
      <w:lang w:val="de-DE"/>
    </w:rPr>
  </w:style>
  <w:style w:type="character" w:styleId="Platzhaltertext">
    <w:name w:val="Placeholder Text"/>
    <w:basedOn w:val="Absatz-Standardschriftart"/>
    <w:uiPriority w:val="67"/>
    <w:rsid w:val="00030C93"/>
    <w:rPr>
      <w:color w:val="808080"/>
    </w:rPr>
  </w:style>
  <w:style w:type="character" w:styleId="Fett">
    <w:name w:val="Strong"/>
    <w:basedOn w:val="Absatz-Standardschriftart"/>
    <w:uiPriority w:val="22"/>
    <w:qFormat/>
    <w:locked/>
    <w:rsid w:val="004E0807"/>
    <w:rPr>
      <w:b/>
      <w:bCs/>
    </w:rPr>
  </w:style>
  <w:style w:type="character" w:customStyle="1" w:styleId="apple-converted-space">
    <w:name w:val="apple-converted-space"/>
    <w:basedOn w:val="Absatz-Standardschriftart"/>
    <w:rsid w:val="00150252"/>
  </w:style>
  <w:style w:type="paragraph" w:styleId="berarbeitung">
    <w:name w:val="Revision"/>
    <w:hidden/>
    <w:uiPriority w:val="99"/>
    <w:semiHidden/>
    <w:rsid w:val="00440E0A"/>
    <w:rPr>
      <w:sz w:val="24"/>
      <w:szCs w:val="24"/>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019224">
      <w:bodyDiv w:val="1"/>
      <w:marLeft w:val="0"/>
      <w:marRight w:val="0"/>
      <w:marTop w:val="0"/>
      <w:marBottom w:val="0"/>
      <w:divBdr>
        <w:top w:val="none" w:sz="0" w:space="0" w:color="auto"/>
        <w:left w:val="none" w:sz="0" w:space="0" w:color="auto"/>
        <w:bottom w:val="none" w:sz="0" w:space="0" w:color="auto"/>
        <w:right w:val="none" w:sz="0" w:space="0" w:color="auto"/>
      </w:divBdr>
    </w:div>
    <w:div w:id="172306867">
      <w:bodyDiv w:val="1"/>
      <w:marLeft w:val="0"/>
      <w:marRight w:val="0"/>
      <w:marTop w:val="0"/>
      <w:marBottom w:val="0"/>
      <w:divBdr>
        <w:top w:val="none" w:sz="0" w:space="0" w:color="auto"/>
        <w:left w:val="none" w:sz="0" w:space="0" w:color="auto"/>
        <w:bottom w:val="none" w:sz="0" w:space="0" w:color="auto"/>
        <w:right w:val="none" w:sz="0" w:space="0" w:color="auto"/>
      </w:divBdr>
    </w:div>
    <w:div w:id="383482252">
      <w:bodyDiv w:val="1"/>
      <w:marLeft w:val="0"/>
      <w:marRight w:val="0"/>
      <w:marTop w:val="0"/>
      <w:marBottom w:val="0"/>
      <w:divBdr>
        <w:top w:val="none" w:sz="0" w:space="0" w:color="auto"/>
        <w:left w:val="none" w:sz="0" w:space="0" w:color="auto"/>
        <w:bottom w:val="none" w:sz="0" w:space="0" w:color="auto"/>
        <w:right w:val="none" w:sz="0" w:space="0" w:color="auto"/>
      </w:divBdr>
    </w:div>
    <w:div w:id="598411804">
      <w:bodyDiv w:val="1"/>
      <w:marLeft w:val="0"/>
      <w:marRight w:val="0"/>
      <w:marTop w:val="0"/>
      <w:marBottom w:val="0"/>
      <w:divBdr>
        <w:top w:val="none" w:sz="0" w:space="0" w:color="auto"/>
        <w:left w:val="none" w:sz="0" w:space="0" w:color="auto"/>
        <w:bottom w:val="none" w:sz="0" w:space="0" w:color="auto"/>
        <w:right w:val="none" w:sz="0" w:space="0" w:color="auto"/>
      </w:divBdr>
    </w:div>
    <w:div w:id="664282351">
      <w:bodyDiv w:val="1"/>
      <w:marLeft w:val="0"/>
      <w:marRight w:val="0"/>
      <w:marTop w:val="0"/>
      <w:marBottom w:val="0"/>
      <w:divBdr>
        <w:top w:val="none" w:sz="0" w:space="0" w:color="auto"/>
        <w:left w:val="none" w:sz="0" w:space="0" w:color="auto"/>
        <w:bottom w:val="none" w:sz="0" w:space="0" w:color="auto"/>
        <w:right w:val="none" w:sz="0" w:space="0" w:color="auto"/>
      </w:divBdr>
    </w:div>
    <w:div w:id="922840004">
      <w:bodyDiv w:val="1"/>
      <w:marLeft w:val="0"/>
      <w:marRight w:val="0"/>
      <w:marTop w:val="0"/>
      <w:marBottom w:val="0"/>
      <w:divBdr>
        <w:top w:val="none" w:sz="0" w:space="0" w:color="auto"/>
        <w:left w:val="none" w:sz="0" w:space="0" w:color="auto"/>
        <w:bottom w:val="none" w:sz="0" w:space="0" w:color="auto"/>
        <w:right w:val="none" w:sz="0" w:space="0" w:color="auto"/>
      </w:divBdr>
    </w:div>
    <w:div w:id="929628535">
      <w:bodyDiv w:val="1"/>
      <w:marLeft w:val="0"/>
      <w:marRight w:val="0"/>
      <w:marTop w:val="0"/>
      <w:marBottom w:val="0"/>
      <w:divBdr>
        <w:top w:val="none" w:sz="0" w:space="0" w:color="auto"/>
        <w:left w:val="none" w:sz="0" w:space="0" w:color="auto"/>
        <w:bottom w:val="none" w:sz="0" w:space="0" w:color="auto"/>
        <w:right w:val="none" w:sz="0" w:space="0" w:color="auto"/>
      </w:divBdr>
    </w:div>
    <w:div w:id="940917821">
      <w:bodyDiv w:val="1"/>
      <w:marLeft w:val="0"/>
      <w:marRight w:val="0"/>
      <w:marTop w:val="0"/>
      <w:marBottom w:val="0"/>
      <w:divBdr>
        <w:top w:val="none" w:sz="0" w:space="0" w:color="auto"/>
        <w:left w:val="none" w:sz="0" w:space="0" w:color="auto"/>
        <w:bottom w:val="none" w:sz="0" w:space="0" w:color="auto"/>
        <w:right w:val="none" w:sz="0" w:space="0" w:color="auto"/>
      </w:divBdr>
    </w:div>
    <w:div w:id="978459341">
      <w:bodyDiv w:val="1"/>
      <w:marLeft w:val="0"/>
      <w:marRight w:val="0"/>
      <w:marTop w:val="0"/>
      <w:marBottom w:val="0"/>
      <w:divBdr>
        <w:top w:val="none" w:sz="0" w:space="0" w:color="auto"/>
        <w:left w:val="none" w:sz="0" w:space="0" w:color="auto"/>
        <w:bottom w:val="none" w:sz="0" w:space="0" w:color="auto"/>
        <w:right w:val="none" w:sz="0" w:space="0" w:color="auto"/>
      </w:divBdr>
      <w:divsChild>
        <w:div w:id="1519931125">
          <w:marLeft w:val="0"/>
          <w:marRight w:val="0"/>
          <w:marTop w:val="0"/>
          <w:marBottom w:val="0"/>
          <w:divBdr>
            <w:top w:val="none" w:sz="0" w:space="0" w:color="auto"/>
            <w:left w:val="none" w:sz="0" w:space="0" w:color="auto"/>
            <w:bottom w:val="none" w:sz="0" w:space="0" w:color="auto"/>
            <w:right w:val="none" w:sz="0" w:space="0" w:color="auto"/>
          </w:divBdr>
          <w:divsChild>
            <w:div w:id="1480340476">
              <w:marLeft w:val="0"/>
              <w:marRight w:val="0"/>
              <w:marTop w:val="0"/>
              <w:marBottom w:val="0"/>
              <w:divBdr>
                <w:top w:val="none" w:sz="0" w:space="0" w:color="auto"/>
                <w:left w:val="none" w:sz="0" w:space="0" w:color="auto"/>
                <w:bottom w:val="none" w:sz="0" w:space="0" w:color="auto"/>
                <w:right w:val="none" w:sz="0" w:space="0" w:color="auto"/>
              </w:divBdr>
              <w:divsChild>
                <w:div w:id="21798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11540">
      <w:bodyDiv w:val="1"/>
      <w:marLeft w:val="0"/>
      <w:marRight w:val="0"/>
      <w:marTop w:val="0"/>
      <w:marBottom w:val="0"/>
      <w:divBdr>
        <w:top w:val="none" w:sz="0" w:space="0" w:color="auto"/>
        <w:left w:val="none" w:sz="0" w:space="0" w:color="auto"/>
        <w:bottom w:val="none" w:sz="0" w:space="0" w:color="auto"/>
        <w:right w:val="none" w:sz="0" w:space="0" w:color="auto"/>
      </w:divBdr>
    </w:div>
    <w:div w:id="1086800906">
      <w:bodyDiv w:val="1"/>
      <w:marLeft w:val="0"/>
      <w:marRight w:val="0"/>
      <w:marTop w:val="0"/>
      <w:marBottom w:val="0"/>
      <w:divBdr>
        <w:top w:val="none" w:sz="0" w:space="0" w:color="auto"/>
        <w:left w:val="none" w:sz="0" w:space="0" w:color="auto"/>
        <w:bottom w:val="none" w:sz="0" w:space="0" w:color="auto"/>
        <w:right w:val="none" w:sz="0" w:space="0" w:color="auto"/>
      </w:divBdr>
    </w:div>
    <w:div w:id="1824546109">
      <w:bodyDiv w:val="1"/>
      <w:marLeft w:val="0"/>
      <w:marRight w:val="0"/>
      <w:marTop w:val="0"/>
      <w:marBottom w:val="0"/>
      <w:divBdr>
        <w:top w:val="none" w:sz="0" w:space="0" w:color="auto"/>
        <w:left w:val="none" w:sz="0" w:space="0" w:color="auto"/>
        <w:bottom w:val="none" w:sz="0" w:space="0" w:color="auto"/>
        <w:right w:val="none" w:sz="0" w:space="0" w:color="auto"/>
      </w:divBdr>
    </w:div>
    <w:div w:id="1881361653">
      <w:bodyDiv w:val="1"/>
      <w:marLeft w:val="0"/>
      <w:marRight w:val="0"/>
      <w:marTop w:val="0"/>
      <w:marBottom w:val="0"/>
      <w:divBdr>
        <w:top w:val="none" w:sz="0" w:space="0" w:color="auto"/>
        <w:left w:val="none" w:sz="0" w:space="0" w:color="auto"/>
        <w:bottom w:val="none" w:sz="0" w:space="0" w:color="auto"/>
        <w:right w:val="none" w:sz="0" w:space="0" w:color="auto"/>
      </w:divBdr>
    </w:div>
    <w:div w:id="2057049253">
      <w:marLeft w:val="0"/>
      <w:marRight w:val="0"/>
      <w:marTop w:val="0"/>
      <w:marBottom w:val="0"/>
      <w:divBdr>
        <w:top w:val="none" w:sz="0" w:space="0" w:color="auto"/>
        <w:left w:val="none" w:sz="0" w:space="0" w:color="auto"/>
        <w:bottom w:val="none" w:sz="0" w:space="0" w:color="auto"/>
        <w:right w:val="none" w:sz="0" w:space="0" w:color="auto"/>
      </w:divBdr>
    </w:div>
    <w:div w:id="2057049254">
      <w:marLeft w:val="0"/>
      <w:marRight w:val="0"/>
      <w:marTop w:val="0"/>
      <w:marBottom w:val="0"/>
      <w:divBdr>
        <w:top w:val="none" w:sz="0" w:space="0" w:color="auto"/>
        <w:left w:val="none" w:sz="0" w:space="0" w:color="auto"/>
        <w:bottom w:val="none" w:sz="0" w:space="0" w:color="auto"/>
        <w:right w:val="none" w:sz="0" w:space="0" w:color="auto"/>
      </w:divBdr>
    </w:div>
    <w:div w:id="2122337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a.ring@bautext.de"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ita.loesch@jansen.com"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C446935FE456C4E8D25C6BBA6B7792C" ma:contentTypeVersion="13" ma:contentTypeDescription="Ein neues Dokument erstellen." ma:contentTypeScope="" ma:versionID="877865f877b3946b3a81b2d871ca421f">
  <xsd:schema xmlns:xsd="http://www.w3.org/2001/XMLSchema" xmlns:xs="http://www.w3.org/2001/XMLSchema" xmlns:p="http://schemas.microsoft.com/office/2006/metadata/properties" xmlns:ns2="2285afea-5efa-4e5f-a774-02d3dacef8b3" xmlns:ns3="4148cf04-9c6f-416d-81fb-45aa17fc302b" targetNamespace="http://schemas.microsoft.com/office/2006/metadata/properties" ma:root="true" ma:fieldsID="1a383831c297d01fba7d415d707162d1" ns2:_="" ns3:_="">
    <xsd:import namespace="2285afea-5efa-4e5f-a774-02d3dacef8b3"/>
    <xsd:import namespace="4148cf04-9c6f-416d-81fb-45aa17fc302b"/>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85afea-5efa-4e5f-a774-02d3dacef8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50de10d5-9656-433f-bbd8-8a4c3bc37ac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48cf04-9c6f-416d-81fb-45aa17fc302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bed110a-df56-491d-9869-a9a15df9a89a}" ma:internalName="TaxCatchAll" ma:showField="CatchAllData" ma:web="4148cf04-9c6f-416d-81fb-45aa17fc302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148cf04-9c6f-416d-81fb-45aa17fc302b" xsi:nil="true"/>
    <lcf76f155ced4ddcb4097134ff3c332f xmlns="2285afea-5efa-4e5f-a774-02d3dacef8b3">
      <Terms xmlns="http://schemas.microsoft.com/office/infopath/2007/PartnerControls"/>
    </lcf76f155ced4ddcb4097134ff3c332f>
    <SharedWithUsers xmlns="4148cf04-9c6f-416d-81fb-45aa17fc302b">
      <UserInfo>
        <DisplayName/>
        <AccountId xsi:nil="true"/>
        <AccountType/>
      </UserInfo>
    </SharedWithUsers>
    <MediaLengthInSeconds xmlns="2285afea-5efa-4e5f-a774-02d3dacef8b3" xsi:nil="true"/>
  </documentManagement>
</p:properties>
</file>

<file path=customXml/itemProps1.xml><?xml version="1.0" encoding="utf-8"?>
<ds:datastoreItem xmlns:ds="http://schemas.openxmlformats.org/officeDocument/2006/customXml" ds:itemID="{ADF1BBB8-691A-E64F-8FF3-422D3D12331C}">
  <ds:schemaRefs>
    <ds:schemaRef ds:uri="http://schemas.openxmlformats.org/officeDocument/2006/bibliography"/>
  </ds:schemaRefs>
</ds:datastoreItem>
</file>

<file path=customXml/itemProps2.xml><?xml version="1.0" encoding="utf-8"?>
<ds:datastoreItem xmlns:ds="http://schemas.openxmlformats.org/officeDocument/2006/customXml" ds:itemID="{5399D6AD-7903-4199-A2C8-8373D415979B}">
  <ds:schemaRefs>
    <ds:schemaRef ds:uri="http://schemas.microsoft.com/sharepoint/v3/contenttype/forms"/>
  </ds:schemaRefs>
</ds:datastoreItem>
</file>

<file path=customXml/itemProps3.xml><?xml version="1.0" encoding="utf-8"?>
<ds:datastoreItem xmlns:ds="http://schemas.openxmlformats.org/officeDocument/2006/customXml" ds:itemID="{19D8D2ED-4F83-4699-B10E-A9E6830D9A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85afea-5efa-4e5f-a774-02d3dacef8b3"/>
    <ds:schemaRef ds:uri="4148cf04-9c6f-416d-81fb-45aa17fc3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322E1F-56C5-422E-85DF-6F32D75B8533}">
  <ds:schemaRefs>
    <ds:schemaRef ds:uri="http://schemas.microsoft.com/office/2006/metadata/properties"/>
    <ds:schemaRef ds:uri="http://schemas.microsoft.com/office/infopath/2007/PartnerControls"/>
    <ds:schemaRef ds:uri="4148cf04-9c6f-416d-81fb-45aa17fc302b"/>
    <ds:schemaRef ds:uri="2285afea-5efa-4e5f-a774-02d3dacef8b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941</Words>
  <Characters>5934</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2023-02-28T11:17:00Z</dcterms:created>
  <dcterms:modified xsi:type="dcterms:W3CDTF">2023-05-25T07:57:00Z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0x0101003C446935FE456C4E8D25C6BBA6B7792C</vt:lpwstr>
  </property>
  <property fmtid="{D5CDD505-2E9C-101B-9397-08002B2CF9AE}" pid="3" name="Order">
    <vt:r8>24069700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MediaServiceImageTags">
    <vt:lpwstr/>
  </property>
</Properties>
</file>