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FE0C0E6" w:rsidR="00165146" w:rsidRPr="00257688" w:rsidRDefault="00FC4422" w:rsidP="007D6FB6">
            <w:pPr>
              <w:pStyle w:val="berschrift1"/>
              <w:spacing w:line="360" w:lineRule="auto"/>
              <w:rPr>
                <w:lang w:val="de-CH"/>
              </w:rPr>
            </w:pPr>
            <w:r>
              <w:rPr>
                <w:lang w:val="de-CH"/>
              </w:rPr>
              <w:t>MEDIEN</w:t>
            </w:r>
            <w:r w:rsidRPr="00257688">
              <w:rPr>
                <w:lang w:val="de-CH"/>
              </w:rPr>
              <w:t>INFORMATION</w:t>
            </w:r>
          </w:p>
        </w:tc>
        <w:tc>
          <w:tcPr>
            <w:tcW w:w="3471" w:type="dxa"/>
          </w:tcPr>
          <w:p w14:paraId="0D76584F" w14:textId="5AEB79D3" w:rsidR="00165146" w:rsidRPr="00257688" w:rsidRDefault="007C2F81" w:rsidP="00F149CB">
            <w:pPr>
              <w:spacing w:line="360" w:lineRule="auto"/>
              <w:jc w:val="right"/>
              <w:rPr>
                <w:szCs w:val="22"/>
                <w:lang w:val="de-CH"/>
              </w:rPr>
            </w:pPr>
            <w:r>
              <w:rPr>
                <w:sz w:val="22"/>
                <w:szCs w:val="22"/>
                <w:lang w:val="de-CH"/>
              </w:rPr>
              <w:t xml:space="preserve">Januar </w:t>
            </w:r>
            <w:r w:rsidR="005A0D4D">
              <w:rPr>
                <w:sz w:val="22"/>
                <w:szCs w:val="22"/>
                <w:lang w:val="de-CH"/>
              </w:rPr>
              <w:t>201</w:t>
            </w:r>
            <w:r>
              <w:rPr>
                <w:sz w:val="22"/>
                <w:szCs w:val="22"/>
                <w:lang w:val="de-CH"/>
              </w:rPr>
              <w:t>4</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77777777" w:rsidR="00FC4422" w:rsidRDefault="00FC4422" w:rsidP="007D6FB6">
            <w:pPr>
              <w:pStyle w:val="berschrift1"/>
              <w:spacing w:line="360" w:lineRule="auto"/>
              <w:rPr>
                <w:lang w:val="de-CH"/>
              </w:rPr>
            </w:pPr>
          </w:p>
        </w:tc>
        <w:tc>
          <w:tcPr>
            <w:tcW w:w="3471" w:type="dxa"/>
          </w:tcPr>
          <w:p w14:paraId="27284C53" w14:textId="77777777" w:rsidR="00FC4422" w:rsidRDefault="00FC4422" w:rsidP="007D6FB6">
            <w:pPr>
              <w:spacing w:line="360" w:lineRule="auto"/>
              <w:rPr>
                <w:sz w:val="22"/>
                <w:szCs w:val="22"/>
                <w:lang w:val="de-CH"/>
              </w:rPr>
            </w:pPr>
          </w:p>
        </w:tc>
      </w:tr>
    </w:tbl>
    <w:p w14:paraId="3D54D9FC" w14:textId="77777777" w:rsidR="00F149CB" w:rsidRDefault="00F149CB" w:rsidP="007D6FB6">
      <w:pPr>
        <w:pStyle w:val="berschrift1"/>
        <w:spacing w:line="360" w:lineRule="auto"/>
        <w:rPr>
          <w:sz w:val="22"/>
          <w:szCs w:val="22"/>
          <w:lang w:val="de-CH"/>
        </w:rPr>
      </w:pPr>
    </w:p>
    <w:p w14:paraId="0F535E5C" w14:textId="77777777" w:rsidR="00CC64FB" w:rsidRPr="00CC64FB" w:rsidRDefault="00CC64FB" w:rsidP="007D6FB6">
      <w:pPr>
        <w:pStyle w:val="berschrift1"/>
        <w:spacing w:line="360" w:lineRule="auto"/>
        <w:rPr>
          <w:sz w:val="22"/>
          <w:szCs w:val="22"/>
          <w:lang w:val="de-CH"/>
        </w:rPr>
      </w:pPr>
      <w:r w:rsidRPr="00CC64FB">
        <w:rPr>
          <w:sz w:val="22"/>
          <w:szCs w:val="22"/>
          <w:lang w:val="de-CH"/>
        </w:rPr>
        <w:t xml:space="preserve">Wohnen in der Regent Street: </w:t>
      </w:r>
    </w:p>
    <w:p w14:paraId="22371F59" w14:textId="77777777" w:rsidR="00CC64FB" w:rsidRDefault="00CC64FB" w:rsidP="007D6FB6">
      <w:pPr>
        <w:pStyle w:val="berschrift1"/>
        <w:spacing w:line="360" w:lineRule="auto"/>
        <w:rPr>
          <w:sz w:val="22"/>
          <w:szCs w:val="22"/>
          <w:lang w:val="de-CH"/>
        </w:rPr>
      </w:pPr>
      <w:r w:rsidRPr="00CC64FB">
        <w:rPr>
          <w:sz w:val="22"/>
          <w:szCs w:val="22"/>
          <w:lang w:val="de-CH"/>
        </w:rPr>
        <w:t>Der Vergangenheit verpflichtet, der Zukunft zugewandt</w:t>
      </w:r>
    </w:p>
    <w:p w14:paraId="7D279276" w14:textId="77777777" w:rsidR="00CC64FB" w:rsidRDefault="00CC64FB" w:rsidP="007D6FB6">
      <w:pPr>
        <w:pStyle w:val="berschrift1"/>
        <w:spacing w:line="360" w:lineRule="auto"/>
        <w:rPr>
          <w:bCs/>
          <w:lang w:val="de-CH"/>
        </w:rPr>
      </w:pPr>
      <w:r w:rsidRPr="00CC64FB">
        <w:rPr>
          <w:bCs/>
          <w:lang w:val="de-CH"/>
        </w:rPr>
        <w:t>Ein Fenster in die Geschichte</w:t>
      </w:r>
    </w:p>
    <w:p w14:paraId="4B5F5440" w14:textId="7FED5491" w:rsidR="00CC64FB" w:rsidRDefault="00CC64FB" w:rsidP="007D6FB6">
      <w:pPr>
        <w:pStyle w:val="Text"/>
        <w:spacing w:line="336" w:lineRule="auto"/>
        <w:jc w:val="left"/>
        <w:rPr>
          <w:rFonts w:ascii="Arial" w:hAnsi="Arial"/>
          <w:b/>
          <w:bCs/>
          <w:sz w:val="22"/>
          <w:szCs w:val="22"/>
          <w:lang w:val="de-CH"/>
        </w:rPr>
      </w:pPr>
      <w:r w:rsidRPr="00CC64FB">
        <w:rPr>
          <w:rFonts w:ascii="Arial" w:hAnsi="Arial"/>
          <w:b/>
          <w:bCs/>
          <w:sz w:val="22"/>
          <w:szCs w:val="22"/>
          <w:lang w:val="de-CH"/>
        </w:rPr>
        <w:t xml:space="preserve">Wohnen in der City </w:t>
      </w:r>
      <w:proofErr w:type="spellStart"/>
      <w:r w:rsidRPr="00CC64FB">
        <w:rPr>
          <w:rFonts w:ascii="Arial" w:hAnsi="Arial"/>
          <w:b/>
          <w:bCs/>
          <w:sz w:val="22"/>
          <w:szCs w:val="22"/>
          <w:lang w:val="de-CH"/>
        </w:rPr>
        <w:t>of</w:t>
      </w:r>
      <w:proofErr w:type="spellEnd"/>
      <w:r w:rsidRPr="00CC64FB">
        <w:rPr>
          <w:rFonts w:ascii="Arial" w:hAnsi="Arial"/>
          <w:b/>
          <w:bCs/>
          <w:sz w:val="22"/>
          <w:szCs w:val="22"/>
          <w:lang w:val="de-CH"/>
        </w:rPr>
        <w:t xml:space="preserve"> London, in unmittelbarer Nähe des </w:t>
      </w:r>
      <w:r>
        <w:rPr>
          <w:rFonts w:ascii="Arial" w:hAnsi="Arial"/>
          <w:b/>
          <w:bCs/>
          <w:sz w:val="22"/>
          <w:szCs w:val="22"/>
          <w:lang w:val="de-CH"/>
        </w:rPr>
        <w:t xml:space="preserve">     </w:t>
      </w:r>
      <w:proofErr w:type="spellStart"/>
      <w:r w:rsidRPr="00CC64FB">
        <w:rPr>
          <w:rFonts w:ascii="Arial" w:hAnsi="Arial"/>
          <w:b/>
          <w:bCs/>
          <w:sz w:val="22"/>
          <w:szCs w:val="22"/>
          <w:lang w:val="de-CH"/>
        </w:rPr>
        <w:t>Piccadilly</w:t>
      </w:r>
      <w:proofErr w:type="spellEnd"/>
      <w:r w:rsidRPr="00CC64FB">
        <w:rPr>
          <w:rFonts w:ascii="Arial" w:hAnsi="Arial"/>
          <w:b/>
          <w:bCs/>
          <w:sz w:val="22"/>
          <w:szCs w:val="22"/>
          <w:lang w:val="de-CH"/>
        </w:rPr>
        <w:t xml:space="preserve"> Circus: Geht das überhaupt? Diese gelungene Umnutzung von Geschäftsraum in Wohnraum zeigt: Ja, es geht! Die nachhaltige Bewirtschaftung vorhandener Gebäudesubstanz ist dank zeitgemässer Fen</w:t>
      </w:r>
      <w:r>
        <w:rPr>
          <w:rFonts w:ascii="Arial" w:hAnsi="Arial"/>
          <w:b/>
          <w:bCs/>
          <w:sz w:val="22"/>
          <w:szCs w:val="22"/>
          <w:lang w:val="de-CH"/>
        </w:rPr>
        <w:t>ster- und Fassadensys</w:t>
      </w:r>
      <w:r w:rsidRPr="00CC64FB">
        <w:rPr>
          <w:rFonts w:ascii="Arial" w:hAnsi="Arial"/>
          <w:b/>
          <w:bCs/>
          <w:sz w:val="22"/>
          <w:szCs w:val="22"/>
          <w:lang w:val="de-CH"/>
        </w:rPr>
        <w:t>teme wie Janisol Arte nicht nur möglich, sondern beschert auch ein ganz besonderes Wohnerlebnis.</w:t>
      </w:r>
    </w:p>
    <w:p w14:paraId="74D11E4D" w14:textId="3F8AF47F" w:rsidR="00CC64FB" w:rsidRPr="00CC64FB" w:rsidRDefault="00CC64FB" w:rsidP="007D6FB6">
      <w:pPr>
        <w:pStyle w:val="Text"/>
        <w:spacing w:line="336" w:lineRule="auto"/>
        <w:jc w:val="left"/>
        <w:rPr>
          <w:rFonts w:ascii="Arial" w:hAnsi="Arial"/>
          <w:sz w:val="22"/>
          <w:szCs w:val="22"/>
          <w:lang w:val="de-CH"/>
        </w:rPr>
      </w:pPr>
      <w:r w:rsidRPr="00CC64FB">
        <w:rPr>
          <w:rFonts w:ascii="Arial" w:hAnsi="Arial"/>
          <w:sz w:val="22"/>
          <w:szCs w:val="22"/>
          <w:lang w:val="de-CH"/>
        </w:rPr>
        <w:t>Die Regent Street gehört zu den bekanntesten Einkaufsstrassen Londons; von der Anzahl der Besucher steht sie den hoch frequentierten Shoppin</w:t>
      </w:r>
      <w:r w:rsidR="00AD67AE">
        <w:rPr>
          <w:rFonts w:ascii="Arial" w:hAnsi="Arial"/>
          <w:sz w:val="22"/>
          <w:szCs w:val="22"/>
          <w:lang w:val="de-CH"/>
        </w:rPr>
        <w:t xml:space="preserve">gmeilen der Welt wie der </w:t>
      </w:r>
      <w:proofErr w:type="spellStart"/>
      <w:r w:rsidR="007B42A6">
        <w:rPr>
          <w:rFonts w:ascii="Arial" w:hAnsi="Arial"/>
          <w:sz w:val="22"/>
          <w:szCs w:val="22"/>
          <w:lang w:val="de-CH"/>
        </w:rPr>
        <w:t>Champs-</w:t>
      </w:r>
      <w:r w:rsidRPr="00CC64FB">
        <w:rPr>
          <w:rFonts w:ascii="Arial" w:hAnsi="Arial"/>
          <w:sz w:val="22"/>
          <w:szCs w:val="22"/>
          <w:lang w:val="de-CH"/>
        </w:rPr>
        <w:t>Elysées</w:t>
      </w:r>
      <w:proofErr w:type="spellEnd"/>
      <w:r w:rsidRPr="00CC64FB">
        <w:rPr>
          <w:rFonts w:ascii="Arial" w:hAnsi="Arial"/>
          <w:sz w:val="22"/>
          <w:szCs w:val="22"/>
          <w:lang w:val="de-CH"/>
        </w:rPr>
        <w:t xml:space="preserve"> oder der 5th Avenue in nichts nach. Ähnlich wie die grossen Boulevards in Paris entstand auch die Regent Street am Reissbrett und war wie diese eine städtebauliche Intervention im grossen Massstab; der Architekt John Nash brach hier Anfang des 19. Jahrhunderts eine Pracht- und Zeremonienstrasse für den Prinzregenten und späteren König Georg IV. in die vorhandene, eng bebaute mittelalterliche Stadtstruktur. Als herausragender Architekt der </w:t>
      </w:r>
      <w:proofErr w:type="spellStart"/>
      <w:r w:rsidRPr="00CC64FB">
        <w:rPr>
          <w:rFonts w:ascii="Arial" w:hAnsi="Arial"/>
          <w:sz w:val="22"/>
          <w:szCs w:val="22"/>
          <w:lang w:val="de-CH"/>
        </w:rPr>
        <w:t>Regency</w:t>
      </w:r>
      <w:proofErr w:type="spellEnd"/>
      <w:r w:rsidRPr="00CC64FB">
        <w:rPr>
          <w:rFonts w:ascii="Arial" w:hAnsi="Arial"/>
          <w:sz w:val="22"/>
          <w:szCs w:val="22"/>
          <w:lang w:val="de-CH"/>
        </w:rPr>
        <w:t>-Periode – Nash war mehr oder weniger der offizielle Hofarchitekt unter Georg IV. – verwirklichte er zahlreiche von dessen ambitionierten Bauprojekten und gab der Innenstadt von London ein neues, klassizistisches Gesicht.</w:t>
      </w:r>
    </w:p>
    <w:p w14:paraId="14B94122" w14:textId="50D29124" w:rsidR="00CC64FB" w:rsidRPr="00CC64FB" w:rsidRDefault="00CC64FB" w:rsidP="007D6FB6">
      <w:pPr>
        <w:pStyle w:val="Text"/>
        <w:spacing w:line="336" w:lineRule="auto"/>
        <w:jc w:val="left"/>
        <w:rPr>
          <w:rFonts w:ascii="Arial" w:hAnsi="Arial"/>
          <w:sz w:val="22"/>
          <w:szCs w:val="22"/>
          <w:lang w:val="de-CH"/>
        </w:rPr>
      </w:pPr>
      <w:r w:rsidRPr="00CC64FB">
        <w:rPr>
          <w:rFonts w:ascii="Arial" w:hAnsi="Arial"/>
          <w:sz w:val="22"/>
          <w:szCs w:val="22"/>
          <w:lang w:val="de-CH"/>
        </w:rPr>
        <w:t xml:space="preserve">Bis heute gehört der grösste Teil der Regent Street zum Immobilienbesitz der Krone, auch wenn nahezu alle seinerzeit von Nash errichteten Gebäude in den 1920er-Jahren durch Bauten im </w:t>
      </w:r>
      <w:r w:rsidR="007D6FB6">
        <w:rPr>
          <w:rFonts w:ascii="Arial" w:hAnsi="Arial"/>
          <w:sz w:val="22"/>
          <w:szCs w:val="22"/>
          <w:lang w:val="de-CH"/>
        </w:rPr>
        <w:t>Neo</w:t>
      </w:r>
      <w:r w:rsidRPr="00CC64FB">
        <w:rPr>
          <w:rFonts w:ascii="Arial" w:hAnsi="Arial"/>
          <w:sz w:val="22"/>
          <w:szCs w:val="22"/>
          <w:lang w:val="de-CH"/>
        </w:rPr>
        <w:t>barockstil ersetzt wurden. Zwar stehen auch die meisten dieser Fassaden un</w:t>
      </w:r>
      <w:r w:rsidRPr="00CC64FB">
        <w:rPr>
          <w:rFonts w:ascii="Arial" w:hAnsi="Arial"/>
          <w:sz w:val="22"/>
          <w:szCs w:val="22"/>
          <w:lang w:val="de-CH"/>
        </w:rPr>
        <w:lastRenderedPageBreak/>
        <w:t xml:space="preserve">ter Denkmalschutz (Grade II), aber Bauen im Bestand hat viele Facetten, wie man am Beispiel „27, Regent Street“ sieht: Wenn der Bereich des denkmalpflegerisch zu Schützenden – wie hier – nicht mehr die originalgetreue Rekonstruktion der historischen </w:t>
      </w:r>
      <w:proofErr w:type="spellStart"/>
      <w:r w:rsidRPr="00CC64FB">
        <w:rPr>
          <w:rFonts w:ascii="Arial" w:hAnsi="Arial"/>
          <w:sz w:val="22"/>
          <w:szCs w:val="22"/>
          <w:lang w:val="de-CH"/>
        </w:rPr>
        <w:t>Befensterung</w:t>
      </w:r>
      <w:proofErr w:type="spellEnd"/>
      <w:r w:rsidRPr="00CC64FB">
        <w:rPr>
          <w:rFonts w:ascii="Arial" w:hAnsi="Arial"/>
          <w:sz w:val="22"/>
          <w:szCs w:val="22"/>
          <w:lang w:val="de-CH"/>
        </w:rPr>
        <w:t xml:space="preserve"> umfasst, sondern der Schwerpunkt der Massnahme die Realisation einer nachhaltigen Gebäudehülle für eine zeitgemässe neue Nutzung bildet, dann steht eine möglichst stilgerechte Adaption der historischen Fensterkonstruktion im Vordergrund.</w:t>
      </w:r>
    </w:p>
    <w:p w14:paraId="1E617CC0" w14:textId="4321F136" w:rsidR="00CC64FB" w:rsidRPr="00CC64FB" w:rsidRDefault="00CC64FB" w:rsidP="007D6FB6">
      <w:pPr>
        <w:pStyle w:val="Text"/>
        <w:spacing w:line="336" w:lineRule="auto"/>
        <w:jc w:val="left"/>
        <w:rPr>
          <w:rFonts w:ascii="Arial" w:hAnsi="Arial"/>
          <w:sz w:val="22"/>
          <w:szCs w:val="22"/>
          <w:lang w:val="de-CH"/>
        </w:rPr>
      </w:pPr>
      <w:r w:rsidRPr="00CC64FB">
        <w:rPr>
          <w:rFonts w:ascii="Arial" w:hAnsi="Arial"/>
          <w:sz w:val="22"/>
          <w:szCs w:val="22"/>
          <w:lang w:val="de-CH"/>
        </w:rPr>
        <w:t xml:space="preserve">Der enge gestalterische Spielraum für die Anpassung von historischen Bauten an </w:t>
      </w:r>
      <w:r w:rsidR="007D6FB6">
        <w:rPr>
          <w:rFonts w:ascii="Arial" w:hAnsi="Arial"/>
          <w:sz w:val="22"/>
          <w:szCs w:val="22"/>
          <w:lang w:val="de-CH"/>
        </w:rPr>
        <w:t>heutige</w:t>
      </w:r>
      <w:r w:rsidRPr="00CC64FB">
        <w:rPr>
          <w:rFonts w:ascii="Arial" w:hAnsi="Arial"/>
          <w:sz w:val="22"/>
          <w:szCs w:val="22"/>
          <w:lang w:val="de-CH"/>
        </w:rPr>
        <w:t xml:space="preserve"> bauphysikalische Anforderungen – besonders den baulichen Schall- und Wärmeschutz – stellt für die planerische Praxis stets eine besondere Herausforderung dar; oberstes Ziel sollte die Harmonie der ästhetischen Erscheinung bleiben. Bei den reich gegliederte</w:t>
      </w:r>
      <w:r w:rsidR="008833E4">
        <w:rPr>
          <w:rFonts w:ascii="Arial" w:hAnsi="Arial"/>
          <w:sz w:val="22"/>
          <w:szCs w:val="22"/>
          <w:lang w:val="de-CH"/>
        </w:rPr>
        <w:t>n Fassaden dieses Bestandes war</w:t>
      </w:r>
      <w:r w:rsidRPr="00CC64FB">
        <w:rPr>
          <w:rFonts w:ascii="Arial" w:hAnsi="Arial"/>
          <w:sz w:val="22"/>
          <w:szCs w:val="22"/>
          <w:lang w:val="de-CH"/>
        </w:rPr>
        <w:t xml:space="preserve"> für die Kompatibilität zwischen der Fassadenarchitektur und der </w:t>
      </w:r>
      <w:proofErr w:type="spellStart"/>
      <w:r w:rsidRPr="00CC64FB">
        <w:rPr>
          <w:rFonts w:ascii="Arial" w:hAnsi="Arial"/>
          <w:sz w:val="22"/>
          <w:szCs w:val="22"/>
          <w:lang w:val="de-CH"/>
        </w:rPr>
        <w:t>Ersatzbefensterung</w:t>
      </w:r>
      <w:proofErr w:type="spellEnd"/>
      <w:r w:rsidRPr="00CC64FB">
        <w:rPr>
          <w:rFonts w:ascii="Arial" w:hAnsi="Arial"/>
          <w:sz w:val="22"/>
          <w:szCs w:val="22"/>
          <w:lang w:val="de-CH"/>
        </w:rPr>
        <w:t xml:space="preserve"> die kleinteilige Gliederung der vorhandenen Fassadenöffnungen entscheidend.</w:t>
      </w:r>
    </w:p>
    <w:p w14:paraId="7A5D9AC7" w14:textId="457DCD5B" w:rsidR="00CC64FB" w:rsidRPr="00CC64FB" w:rsidRDefault="00CC64FB" w:rsidP="007D6FB6">
      <w:pPr>
        <w:pStyle w:val="Text"/>
        <w:spacing w:line="336" w:lineRule="auto"/>
        <w:jc w:val="left"/>
        <w:rPr>
          <w:rFonts w:ascii="Arial" w:hAnsi="Arial"/>
          <w:sz w:val="22"/>
          <w:szCs w:val="22"/>
          <w:lang w:val="de-CH"/>
        </w:rPr>
      </w:pPr>
      <w:r w:rsidRPr="00CC64FB">
        <w:rPr>
          <w:rFonts w:ascii="Arial" w:hAnsi="Arial"/>
          <w:sz w:val="22"/>
          <w:szCs w:val="22"/>
          <w:lang w:val="de-CH"/>
        </w:rPr>
        <w:t xml:space="preserve">Die Architekten entschieden sich für die stilgerechte Erneuerung der grossen Fensterflächen mit einem Stahlprofilsystem, das von der Jansen AG ursprünglich für die Sanierung </w:t>
      </w:r>
      <w:r w:rsidR="00AD67AE">
        <w:rPr>
          <w:rFonts w:ascii="Arial" w:hAnsi="Arial"/>
          <w:sz w:val="22"/>
          <w:szCs w:val="22"/>
          <w:lang w:val="de-CH"/>
        </w:rPr>
        <w:t>einer eigenen</w:t>
      </w:r>
      <w:r w:rsidRPr="00CC64FB">
        <w:rPr>
          <w:rFonts w:ascii="Arial" w:hAnsi="Arial"/>
          <w:sz w:val="22"/>
          <w:szCs w:val="22"/>
          <w:lang w:val="de-CH"/>
        </w:rPr>
        <w:t xml:space="preserve"> Industriehalle entwickelt wurde. Mit dem äusserst filigranen Profilsystem Janisol Arte – es weist Profilansichtsbreiten von nur 25 bis 40 mm auf, </w:t>
      </w:r>
      <w:r w:rsidR="008833E4">
        <w:rPr>
          <w:rFonts w:ascii="Arial" w:hAnsi="Arial"/>
          <w:sz w:val="22"/>
          <w:szCs w:val="22"/>
          <w:lang w:val="de-CH"/>
        </w:rPr>
        <w:t xml:space="preserve">bei einer </w:t>
      </w:r>
      <w:proofErr w:type="spellStart"/>
      <w:r w:rsidR="008833E4">
        <w:rPr>
          <w:rFonts w:ascii="Arial" w:hAnsi="Arial"/>
          <w:sz w:val="22"/>
          <w:szCs w:val="22"/>
          <w:lang w:val="de-CH"/>
        </w:rPr>
        <w:t>Bautiefe</w:t>
      </w:r>
      <w:proofErr w:type="spellEnd"/>
      <w:r w:rsidR="008833E4">
        <w:rPr>
          <w:rFonts w:ascii="Arial" w:hAnsi="Arial"/>
          <w:sz w:val="22"/>
          <w:szCs w:val="22"/>
          <w:lang w:val="de-CH"/>
        </w:rPr>
        <w:t xml:space="preserve"> von 60 mm – </w:t>
      </w:r>
      <w:r w:rsidRPr="00CC64FB">
        <w:rPr>
          <w:rFonts w:ascii="Arial" w:hAnsi="Arial"/>
          <w:sz w:val="22"/>
          <w:szCs w:val="22"/>
          <w:lang w:val="de-CH"/>
        </w:rPr>
        <w:t xml:space="preserve">lässt sich auch bei der Umnutzung vorhandenen Baubestands zu Wohnraum die Wärmeschutzverordnung problemlos einhalten. Und wenn, wie hier bei einigen Fensterachsen, die in Richtung </w:t>
      </w:r>
      <w:proofErr w:type="spellStart"/>
      <w:r w:rsidRPr="00CC64FB">
        <w:rPr>
          <w:rFonts w:ascii="Arial" w:hAnsi="Arial"/>
          <w:sz w:val="22"/>
          <w:szCs w:val="22"/>
          <w:lang w:val="de-CH"/>
        </w:rPr>
        <w:t>Pic</w:t>
      </w:r>
      <w:r w:rsidR="00F149CB">
        <w:rPr>
          <w:rFonts w:ascii="Arial" w:hAnsi="Arial"/>
          <w:sz w:val="22"/>
          <w:szCs w:val="22"/>
          <w:lang w:val="de-CH"/>
        </w:rPr>
        <w:t>c</w:t>
      </w:r>
      <w:r w:rsidRPr="00CC64FB">
        <w:rPr>
          <w:rFonts w:ascii="Arial" w:hAnsi="Arial"/>
          <w:sz w:val="22"/>
          <w:szCs w:val="22"/>
          <w:lang w:val="de-CH"/>
        </w:rPr>
        <w:t>adilly</w:t>
      </w:r>
      <w:proofErr w:type="spellEnd"/>
      <w:r w:rsidRPr="00CC64FB">
        <w:rPr>
          <w:rFonts w:ascii="Arial" w:hAnsi="Arial"/>
          <w:sz w:val="22"/>
          <w:szCs w:val="22"/>
          <w:lang w:val="de-CH"/>
        </w:rPr>
        <w:t xml:space="preserve"> Circus weisen, erhöhte Anforderungen an den Schallschutz zu erfüllen sind, dann lassen sich diese mit einer Doppelfensterlösung realisieren. Bei den über 220 cm hohen Fenstertüren wurde Janisol Arte aus statischen Gründen mit Janisol Primo kombiniert. Da beide Profile die gleiche </w:t>
      </w:r>
      <w:proofErr w:type="spellStart"/>
      <w:r w:rsidRPr="00CC64FB">
        <w:rPr>
          <w:rFonts w:ascii="Arial" w:hAnsi="Arial"/>
          <w:sz w:val="22"/>
          <w:szCs w:val="22"/>
          <w:lang w:val="de-CH"/>
        </w:rPr>
        <w:t>Bautiefe</w:t>
      </w:r>
      <w:proofErr w:type="spellEnd"/>
      <w:r w:rsidRPr="00CC64FB">
        <w:rPr>
          <w:rFonts w:ascii="Arial" w:hAnsi="Arial"/>
          <w:sz w:val="22"/>
          <w:szCs w:val="22"/>
          <w:lang w:val="de-CH"/>
        </w:rPr>
        <w:t xml:space="preserve"> aufweisen, ist auch das problemlos möglich. </w:t>
      </w:r>
    </w:p>
    <w:p w14:paraId="0AE5B0F7" w14:textId="77777777" w:rsidR="00F149CB" w:rsidRDefault="00F149CB" w:rsidP="007D6FB6">
      <w:pPr>
        <w:pStyle w:val="Text"/>
        <w:spacing w:before="0" w:line="336" w:lineRule="auto"/>
        <w:ind w:right="0"/>
        <w:jc w:val="left"/>
        <w:rPr>
          <w:rFonts w:ascii="Arial" w:hAnsi="Arial"/>
          <w:sz w:val="22"/>
          <w:szCs w:val="22"/>
          <w:lang w:val="de-CH"/>
        </w:rPr>
      </w:pPr>
    </w:p>
    <w:p w14:paraId="7B108131" w14:textId="21A89974" w:rsidR="00DE3549" w:rsidRDefault="00CC64FB" w:rsidP="007D6FB6">
      <w:pPr>
        <w:pStyle w:val="Text"/>
        <w:spacing w:before="0" w:line="336" w:lineRule="auto"/>
        <w:ind w:right="0"/>
        <w:jc w:val="left"/>
        <w:rPr>
          <w:rFonts w:ascii="Arial" w:hAnsi="Arial"/>
          <w:sz w:val="22"/>
          <w:szCs w:val="22"/>
          <w:lang w:val="de-CH"/>
        </w:rPr>
      </w:pPr>
      <w:r w:rsidRPr="00CC64FB">
        <w:rPr>
          <w:rFonts w:ascii="Arial" w:hAnsi="Arial"/>
          <w:sz w:val="22"/>
          <w:szCs w:val="22"/>
          <w:lang w:val="de-CH"/>
        </w:rPr>
        <w:lastRenderedPageBreak/>
        <w:t xml:space="preserve">Für eine gelungene Wohnarchitektur ist nichts vorteilhafter als Helligkeit und Licht, um angenehme Räume zu schaffen; das zeigen die Bilder des Regent Street </w:t>
      </w:r>
      <w:r w:rsidR="008833E4">
        <w:rPr>
          <w:rFonts w:ascii="Arial" w:hAnsi="Arial"/>
          <w:sz w:val="22"/>
          <w:szCs w:val="22"/>
          <w:lang w:val="de-CH"/>
        </w:rPr>
        <w:t xml:space="preserve">Projektes. Eine ganz besondere </w:t>
      </w:r>
      <w:r w:rsidRPr="00CC64FB">
        <w:rPr>
          <w:rFonts w:ascii="Arial" w:hAnsi="Arial"/>
          <w:sz w:val="22"/>
          <w:szCs w:val="22"/>
          <w:lang w:val="de-CH"/>
        </w:rPr>
        <w:t xml:space="preserve">Rolle spielen hier die äusserst filigranen Stahlprofile Janisol Arte, die ein feines Netz vor die grossen Fensteröffnungen spannen und so das Innen mit dem Aussen wohltuend verbinden. Moderne Standards in Bezug auf Schall- und Wärmeschutz müssen dabei nicht vernachlässigt werden. Wenn es also wie hier gelingt, die Gefahr der Dissonanz zu vermeiden, die durch historisch unpassende Fensterelemente unweigerlich entsteht – dazu ist das Bauteil Fenster für die ästhetische Gesamtwirkung der Architektur einfach zu entscheidend –, dann steht der nachhaltigen Nutzung vorhandener Strukturen nichts im Weg. </w:t>
      </w:r>
      <w:r w:rsidR="007B42A6" w:rsidRPr="00CC64FB">
        <w:rPr>
          <w:rFonts w:ascii="Arial" w:hAnsi="Arial"/>
          <w:sz w:val="22"/>
          <w:szCs w:val="22"/>
          <w:lang w:val="de-CH"/>
        </w:rPr>
        <w:t>Aber auch im modernen Wohnung</w:t>
      </w:r>
      <w:r w:rsidR="007B42A6">
        <w:rPr>
          <w:rFonts w:ascii="Arial" w:hAnsi="Arial"/>
          <w:sz w:val="22"/>
          <w:szCs w:val="22"/>
          <w:lang w:val="de-CH"/>
        </w:rPr>
        <w:t>s</w:t>
      </w:r>
      <w:r w:rsidR="007B42A6" w:rsidRPr="00CC64FB">
        <w:rPr>
          <w:rFonts w:ascii="Arial" w:hAnsi="Arial"/>
          <w:sz w:val="22"/>
          <w:szCs w:val="22"/>
          <w:lang w:val="de-CH"/>
        </w:rPr>
        <w:t>bau lässt sich bei vielen starkrahmigen Fensterkonstruktionen so manches Beispiel finden, das durch eine Gliederung der grossen Verglasungsflächen mit den filigranen Sprossenelementen, die mit Janisol Arte möglich sind, architektonisch nur gewinnen könnte.</w:t>
      </w:r>
    </w:p>
    <w:p w14:paraId="433940D8" w14:textId="77777777" w:rsidR="00DE3549" w:rsidRDefault="00DE3549" w:rsidP="007D6FB6">
      <w:pPr>
        <w:pStyle w:val="Text"/>
        <w:spacing w:before="0" w:line="336" w:lineRule="auto"/>
        <w:ind w:right="0"/>
        <w:jc w:val="left"/>
        <w:rPr>
          <w:rFonts w:ascii="Arial" w:hAnsi="Arial"/>
          <w:sz w:val="22"/>
          <w:szCs w:val="22"/>
          <w:lang w:val="de-CH"/>
        </w:rPr>
      </w:pPr>
    </w:p>
    <w:p w14:paraId="0764A2F9" w14:textId="024BBCF8" w:rsidR="00F93A89" w:rsidRDefault="00DE3549" w:rsidP="007D6FB6">
      <w:pPr>
        <w:pStyle w:val="Text"/>
        <w:spacing w:before="0" w:line="336" w:lineRule="auto"/>
        <w:ind w:right="0"/>
        <w:jc w:val="left"/>
        <w:rPr>
          <w:rFonts w:ascii="Arial" w:hAnsi="Arial"/>
          <w:sz w:val="22"/>
          <w:szCs w:val="22"/>
          <w:lang w:val="de-CH"/>
        </w:rPr>
      </w:pPr>
      <w:r>
        <w:rPr>
          <w:rFonts w:ascii="Arial" w:hAnsi="Arial"/>
          <w:sz w:val="22"/>
          <w:szCs w:val="22"/>
          <w:lang w:val="de-CH"/>
        </w:rPr>
        <w:t>Infokasten</w:t>
      </w:r>
      <w:r w:rsidR="00CC64FB">
        <w:rPr>
          <w:rFonts w:ascii="Arial" w:hAnsi="Arial"/>
          <w:sz w:val="22"/>
          <w:szCs w:val="22"/>
          <w:lang w:val="de-CH"/>
        </w:rPr>
        <w:t xml:space="preserve"> Janisol Arte</w:t>
      </w:r>
    </w:p>
    <w:p w14:paraId="670E5E43" w14:textId="77777777" w:rsidR="00CC64FB" w:rsidRDefault="00CC64FB" w:rsidP="007D6FB6">
      <w:pPr>
        <w:pStyle w:val="Text"/>
        <w:spacing w:before="0" w:line="336" w:lineRule="auto"/>
        <w:ind w:right="0"/>
        <w:jc w:val="left"/>
        <w:rPr>
          <w:rFonts w:ascii="Arial" w:hAnsi="Arial"/>
          <w:b/>
          <w:sz w:val="22"/>
          <w:szCs w:val="22"/>
          <w:lang w:val="de-CH"/>
        </w:rPr>
      </w:pPr>
      <w:r w:rsidRPr="00CC64FB">
        <w:rPr>
          <w:rFonts w:ascii="Arial" w:hAnsi="Arial"/>
          <w:b/>
          <w:sz w:val="22"/>
          <w:szCs w:val="22"/>
          <w:lang w:val="de-CH"/>
        </w:rPr>
        <w:t>Denkmalgerecht und zeitgemäss bauen</w:t>
      </w:r>
    </w:p>
    <w:p w14:paraId="3ACCE99F" w14:textId="7BD5666D" w:rsidR="00F93A89" w:rsidRDefault="00CC64FB" w:rsidP="007D6FB6">
      <w:pPr>
        <w:pStyle w:val="Text"/>
        <w:spacing w:before="0" w:line="360" w:lineRule="auto"/>
        <w:ind w:right="0"/>
        <w:jc w:val="left"/>
        <w:rPr>
          <w:rFonts w:ascii="Arial" w:hAnsi="Arial"/>
          <w:sz w:val="22"/>
          <w:szCs w:val="22"/>
          <w:lang w:val="de-CH"/>
        </w:rPr>
      </w:pPr>
      <w:r w:rsidRPr="00CC64FB">
        <w:rPr>
          <w:rFonts w:ascii="Arial" w:hAnsi="Arial"/>
          <w:sz w:val="22"/>
          <w:szCs w:val="22"/>
          <w:lang w:val="de-CH"/>
        </w:rPr>
        <w:t xml:space="preserve">Mit dem Stahlprofilsystem </w:t>
      </w:r>
      <w:proofErr w:type="spellStart"/>
      <w:r w:rsidRPr="00CC64FB">
        <w:rPr>
          <w:rFonts w:ascii="Arial" w:hAnsi="Arial"/>
          <w:sz w:val="22"/>
          <w:szCs w:val="22"/>
          <w:lang w:val="de-CH"/>
        </w:rPr>
        <w:t>Jansiol</w:t>
      </w:r>
      <w:proofErr w:type="spellEnd"/>
      <w:r w:rsidRPr="00CC64FB">
        <w:rPr>
          <w:rFonts w:ascii="Arial" w:hAnsi="Arial"/>
          <w:sz w:val="22"/>
          <w:szCs w:val="22"/>
          <w:lang w:val="de-CH"/>
        </w:rPr>
        <w:t xml:space="preserve"> Arte bietet Jansen Architekten und Planern nicht nur eine attraktive Alternative für das Bauen im Bestand – auch bei Neubauvorhaben lassen sich mit dem dezenten Profilsystem zeitgemässe Lösungen realisieren. Das System basiert auf einer völlig neuartigen Profil- und Verbindungstechnologie, welche Jansen „inhouse“ entwickelt hat. Verschiedene anerkannte Prüfinstitute haben das System Janisol Arte geprüft, es hat die CE-Klassifizierung nach EN 14351-1 mit hervorragenden Werten erreicht. Mit dem schlanken Stahlprofilsystem sind Fenstergrössen von bis zu 800 auf 1600 mm möglich – als ein- oder zweiflügeliges Drehfenster nach innen oder aussen öffnend, als ein</w:t>
      </w:r>
      <w:r w:rsidR="008833E4">
        <w:rPr>
          <w:rFonts w:ascii="Arial" w:hAnsi="Arial"/>
          <w:sz w:val="22"/>
          <w:szCs w:val="22"/>
          <w:lang w:val="de-CH"/>
        </w:rPr>
        <w:t>flügeliges Kipp- oder Klappfens</w:t>
      </w:r>
      <w:bookmarkStart w:id="0" w:name="_GoBack"/>
      <w:bookmarkEnd w:id="0"/>
      <w:r w:rsidRPr="00CC64FB">
        <w:rPr>
          <w:rFonts w:ascii="Arial" w:hAnsi="Arial"/>
          <w:sz w:val="22"/>
          <w:szCs w:val="22"/>
          <w:lang w:val="de-CH"/>
        </w:rPr>
        <w:t>ter oder als einflügeliges Senkklappfenster nach innen oder aussen öffnend.</w:t>
      </w:r>
    </w:p>
    <w:p w14:paraId="324D165F" w14:textId="77777777" w:rsidR="00E926E4" w:rsidRDefault="00E926E4" w:rsidP="007D6FB6">
      <w:pPr>
        <w:pStyle w:val="Text"/>
        <w:spacing w:before="0" w:line="360" w:lineRule="auto"/>
        <w:ind w:right="0"/>
        <w:jc w:val="left"/>
        <w:rPr>
          <w:rFonts w:ascii="Arial" w:hAnsi="Arial"/>
          <w:sz w:val="22"/>
          <w:szCs w:val="22"/>
          <w:lang w:val="de-CH"/>
        </w:rPr>
      </w:pPr>
    </w:p>
    <w:p w14:paraId="46F310BB" w14:textId="77777777" w:rsidR="00E926E4" w:rsidRPr="008833E4" w:rsidRDefault="00E926E4" w:rsidP="007D6FB6">
      <w:pPr>
        <w:spacing w:line="360" w:lineRule="auto"/>
        <w:rPr>
          <w:b/>
          <w:bCs/>
          <w:sz w:val="22"/>
          <w:szCs w:val="22"/>
          <w:lang w:val="de-CH"/>
        </w:rPr>
      </w:pPr>
    </w:p>
    <w:p w14:paraId="75D5AFB2" w14:textId="77777777" w:rsidR="00E926E4" w:rsidRPr="008833E4" w:rsidRDefault="00E926E4" w:rsidP="007D6FB6">
      <w:pPr>
        <w:spacing w:line="360" w:lineRule="auto"/>
        <w:rPr>
          <w:b/>
          <w:bCs/>
          <w:sz w:val="22"/>
          <w:szCs w:val="22"/>
          <w:lang w:val="en-GB"/>
        </w:rPr>
      </w:pPr>
      <w:proofErr w:type="spellStart"/>
      <w:proofErr w:type="gramStart"/>
      <w:r w:rsidRPr="008833E4">
        <w:rPr>
          <w:b/>
          <w:bCs/>
          <w:sz w:val="22"/>
          <w:szCs w:val="22"/>
          <w:lang w:val="en-GB"/>
        </w:rPr>
        <w:t>Bautafel</w:t>
      </w:r>
      <w:proofErr w:type="spellEnd"/>
      <w:r w:rsidRPr="008833E4">
        <w:rPr>
          <w:b/>
          <w:bCs/>
          <w:sz w:val="22"/>
          <w:szCs w:val="22"/>
          <w:lang w:val="en-GB"/>
        </w:rPr>
        <w:t> :</w:t>
      </w:r>
      <w:proofErr w:type="gramEnd"/>
    </w:p>
    <w:p w14:paraId="21C230BC" w14:textId="77777777" w:rsidR="00E926E4" w:rsidRPr="008833E4" w:rsidRDefault="00E926E4" w:rsidP="007D6FB6">
      <w:pPr>
        <w:spacing w:line="360" w:lineRule="auto"/>
        <w:rPr>
          <w:sz w:val="22"/>
          <w:szCs w:val="22"/>
          <w:lang w:val="en-GB"/>
        </w:rPr>
      </w:pPr>
      <w:proofErr w:type="spellStart"/>
      <w:r w:rsidRPr="008833E4">
        <w:rPr>
          <w:sz w:val="22"/>
          <w:szCs w:val="22"/>
          <w:lang w:val="en-GB"/>
        </w:rPr>
        <w:t>Bauherr</w:t>
      </w:r>
      <w:proofErr w:type="spellEnd"/>
      <w:r w:rsidRPr="008833E4">
        <w:rPr>
          <w:sz w:val="22"/>
          <w:szCs w:val="22"/>
          <w:lang w:val="en-GB"/>
        </w:rPr>
        <w:t>: The Crown Estate, GB-London W1S 2HX</w:t>
      </w:r>
    </w:p>
    <w:p w14:paraId="31D45385" w14:textId="77777777" w:rsidR="00E926E4" w:rsidRPr="008833E4" w:rsidRDefault="00E926E4" w:rsidP="007D6FB6">
      <w:pPr>
        <w:spacing w:line="360" w:lineRule="auto"/>
        <w:rPr>
          <w:sz w:val="22"/>
          <w:szCs w:val="22"/>
          <w:lang w:val="en-GB"/>
        </w:rPr>
      </w:pPr>
      <w:proofErr w:type="spellStart"/>
      <w:r w:rsidRPr="008833E4">
        <w:rPr>
          <w:sz w:val="22"/>
          <w:szCs w:val="22"/>
          <w:lang w:val="en-GB"/>
        </w:rPr>
        <w:t>Architektur</w:t>
      </w:r>
      <w:proofErr w:type="spellEnd"/>
      <w:r w:rsidRPr="008833E4">
        <w:rPr>
          <w:sz w:val="22"/>
          <w:szCs w:val="22"/>
          <w:lang w:val="en-GB"/>
        </w:rPr>
        <w:t>: Eric Parry Architects, GB-London EC1Y 8QE</w:t>
      </w:r>
    </w:p>
    <w:p w14:paraId="3994EA23" w14:textId="77777777" w:rsidR="00E926E4" w:rsidRPr="008833E4" w:rsidRDefault="00E926E4" w:rsidP="007D6FB6">
      <w:pPr>
        <w:spacing w:line="360" w:lineRule="auto"/>
        <w:rPr>
          <w:sz w:val="22"/>
          <w:szCs w:val="22"/>
          <w:lang w:val="en-GB"/>
        </w:rPr>
      </w:pPr>
      <w:proofErr w:type="spellStart"/>
      <w:r w:rsidRPr="008833E4">
        <w:rPr>
          <w:sz w:val="22"/>
          <w:szCs w:val="22"/>
          <w:lang w:val="en-GB"/>
        </w:rPr>
        <w:t>Metallbau</w:t>
      </w:r>
      <w:proofErr w:type="spellEnd"/>
      <w:r w:rsidRPr="008833E4">
        <w:rPr>
          <w:sz w:val="22"/>
          <w:szCs w:val="22"/>
          <w:lang w:val="en-GB"/>
        </w:rPr>
        <w:t xml:space="preserve">: </w:t>
      </w:r>
      <w:proofErr w:type="spellStart"/>
      <w:r w:rsidRPr="008833E4">
        <w:rPr>
          <w:sz w:val="22"/>
          <w:szCs w:val="22"/>
          <w:lang w:val="en-GB"/>
        </w:rPr>
        <w:t>Firezone</w:t>
      </w:r>
      <w:proofErr w:type="spellEnd"/>
      <w:r w:rsidRPr="008833E4">
        <w:rPr>
          <w:sz w:val="22"/>
          <w:szCs w:val="22"/>
          <w:lang w:val="en-GB"/>
        </w:rPr>
        <w:t xml:space="preserve">, GB-London und </w:t>
      </w:r>
      <w:proofErr w:type="spellStart"/>
      <w:r w:rsidRPr="008833E4">
        <w:rPr>
          <w:sz w:val="22"/>
          <w:szCs w:val="22"/>
          <w:lang w:val="en-GB"/>
        </w:rPr>
        <w:t>Propak</w:t>
      </w:r>
      <w:proofErr w:type="spellEnd"/>
      <w:r w:rsidRPr="008833E4">
        <w:rPr>
          <w:sz w:val="22"/>
          <w:szCs w:val="22"/>
          <w:lang w:val="en-GB"/>
        </w:rPr>
        <w:t xml:space="preserve"> Architectural Glazing Ltd., Stevenage, Herts SG1 2BH</w:t>
      </w:r>
    </w:p>
    <w:p w14:paraId="20E70BDF" w14:textId="767624D7" w:rsidR="00E926E4" w:rsidRPr="008833E4" w:rsidRDefault="007B42A6" w:rsidP="007D6FB6">
      <w:pPr>
        <w:spacing w:line="360" w:lineRule="auto"/>
        <w:rPr>
          <w:sz w:val="22"/>
          <w:szCs w:val="22"/>
          <w:lang w:val="en-GB"/>
        </w:rPr>
      </w:pPr>
      <w:proofErr w:type="spellStart"/>
      <w:r w:rsidRPr="008833E4">
        <w:rPr>
          <w:sz w:val="22"/>
          <w:szCs w:val="22"/>
          <w:lang w:val="en-GB"/>
        </w:rPr>
        <w:t>Verwendet</w:t>
      </w:r>
      <w:proofErr w:type="spellEnd"/>
      <w:r w:rsidRPr="008833E4">
        <w:rPr>
          <w:sz w:val="22"/>
          <w:szCs w:val="22"/>
          <w:lang w:val="en-GB"/>
        </w:rPr>
        <w:t xml:space="preserve"> </w:t>
      </w:r>
      <w:proofErr w:type="spellStart"/>
      <w:r w:rsidRPr="008833E4">
        <w:rPr>
          <w:sz w:val="22"/>
          <w:szCs w:val="22"/>
          <w:lang w:val="en-GB"/>
        </w:rPr>
        <w:t>wurden</w:t>
      </w:r>
      <w:proofErr w:type="spellEnd"/>
      <w:r w:rsidR="00E926E4" w:rsidRPr="008833E4">
        <w:rPr>
          <w:sz w:val="22"/>
          <w:szCs w:val="22"/>
          <w:lang w:val="en-GB"/>
        </w:rPr>
        <w:t xml:space="preserve"> die </w:t>
      </w:r>
      <w:proofErr w:type="spellStart"/>
      <w:r w:rsidR="00E926E4" w:rsidRPr="008833E4">
        <w:rPr>
          <w:sz w:val="22"/>
          <w:szCs w:val="22"/>
          <w:lang w:val="en-GB"/>
        </w:rPr>
        <w:t>Stahlprofilsysteme</w:t>
      </w:r>
      <w:proofErr w:type="spellEnd"/>
      <w:r w:rsidR="00E926E4" w:rsidRPr="008833E4">
        <w:rPr>
          <w:sz w:val="22"/>
          <w:szCs w:val="22"/>
          <w:lang w:val="en-GB"/>
        </w:rPr>
        <w:t xml:space="preserve"> </w:t>
      </w:r>
      <w:proofErr w:type="spellStart"/>
      <w:r w:rsidR="00E926E4" w:rsidRPr="008833E4">
        <w:rPr>
          <w:sz w:val="22"/>
          <w:szCs w:val="22"/>
          <w:lang w:val="en-GB"/>
        </w:rPr>
        <w:t>Janisol</w:t>
      </w:r>
      <w:proofErr w:type="spellEnd"/>
      <w:r w:rsidR="00E926E4" w:rsidRPr="008833E4">
        <w:rPr>
          <w:sz w:val="22"/>
          <w:szCs w:val="22"/>
          <w:lang w:val="en-GB"/>
        </w:rPr>
        <w:t xml:space="preserve">, </w:t>
      </w:r>
      <w:proofErr w:type="spellStart"/>
      <w:r w:rsidR="00E926E4" w:rsidRPr="008833E4">
        <w:rPr>
          <w:sz w:val="22"/>
          <w:szCs w:val="22"/>
          <w:lang w:val="en-GB"/>
        </w:rPr>
        <w:t>Janisol</w:t>
      </w:r>
      <w:proofErr w:type="spellEnd"/>
      <w:r w:rsidR="00E926E4" w:rsidRPr="008833E4">
        <w:rPr>
          <w:sz w:val="22"/>
          <w:szCs w:val="22"/>
          <w:lang w:val="en-GB"/>
        </w:rPr>
        <w:t xml:space="preserve"> Primo und </w:t>
      </w:r>
      <w:proofErr w:type="spellStart"/>
      <w:r w:rsidR="00E926E4" w:rsidRPr="008833E4">
        <w:rPr>
          <w:sz w:val="22"/>
          <w:szCs w:val="22"/>
          <w:lang w:val="en-GB"/>
        </w:rPr>
        <w:t>Janisol</w:t>
      </w:r>
      <w:proofErr w:type="spellEnd"/>
      <w:r w:rsidR="00E926E4" w:rsidRPr="008833E4">
        <w:rPr>
          <w:sz w:val="22"/>
          <w:szCs w:val="22"/>
          <w:lang w:val="en-GB"/>
        </w:rPr>
        <w:t xml:space="preserve"> Arte</w:t>
      </w:r>
    </w:p>
    <w:p w14:paraId="5ABF249B" w14:textId="77777777" w:rsidR="00E926E4" w:rsidRPr="008833E4" w:rsidRDefault="00E926E4" w:rsidP="007D6FB6">
      <w:pPr>
        <w:spacing w:line="360" w:lineRule="auto"/>
        <w:rPr>
          <w:sz w:val="22"/>
          <w:szCs w:val="22"/>
          <w:lang w:val="de-CH"/>
        </w:rPr>
      </w:pPr>
      <w:r w:rsidRPr="008833E4">
        <w:rPr>
          <w:sz w:val="22"/>
          <w:szCs w:val="22"/>
          <w:lang w:val="de-CH"/>
        </w:rPr>
        <w:t>Hersteller: Jansen AG, CH-Oberriet</w:t>
      </w:r>
    </w:p>
    <w:p w14:paraId="525FF97D" w14:textId="77777777" w:rsidR="00E926E4" w:rsidRDefault="00E926E4" w:rsidP="007D6FB6">
      <w:pPr>
        <w:pStyle w:val="Text"/>
        <w:spacing w:before="0" w:line="360" w:lineRule="auto"/>
        <w:ind w:right="0"/>
        <w:jc w:val="left"/>
        <w:rPr>
          <w:rFonts w:ascii="Arial" w:hAnsi="Arial"/>
          <w:sz w:val="22"/>
          <w:szCs w:val="22"/>
          <w:lang w:val="de-CH"/>
        </w:rPr>
      </w:pPr>
    </w:p>
    <w:p w14:paraId="0925FCDE" w14:textId="77777777" w:rsidR="00493060" w:rsidRPr="008833E4" w:rsidRDefault="00493060" w:rsidP="007D6FB6">
      <w:pPr>
        <w:spacing w:line="360" w:lineRule="auto"/>
        <w:rPr>
          <w:sz w:val="18"/>
          <w:lang w:val="de-CH"/>
        </w:rPr>
      </w:pPr>
    </w:p>
    <w:p w14:paraId="54103C7A" w14:textId="77777777" w:rsidR="00165146" w:rsidRPr="008833E4" w:rsidRDefault="00165146" w:rsidP="007D6FB6">
      <w:pPr>
        <w:spacing w:line="360" w:lineRule="auto"/>
        <w:rPr>
          <w:b/>
          <w:bCs/>
          <w:sz w:val="22"/>
          <w:szCs w:val="22"/>
          <w:lang w:val="de-CH"/>
        </w:rPr>
      </w:pPr>
      <w:r w:rsidRPr="008833E4">
        <w:rPr>
          <w:b/>
          <w:bCs/>
          <w:sz w:val="22"/>
          <w:szCs w:val="22"/>
          <w:lang w:val="de-CH"/>
        </w:rPr>
        <w:t>Bildnachweis: Jansen AG</w:t>
      </w:r>
    </w:p>
    <w:p w14:paraId="59D19458" w14:textId="79EE6E97" w:rsidR="00165146" w:rsidRDefault="002636C5" w:rsidP="007D6FB6">
      <w:pPr>
        <w:spacing w:line="360" w:lineRule="auto"/>
        <w:rPr>
          <w:sz w:val="22"/>
          <w:szCs w:val="22"/>
        </w:rPr>
      </w:pPr>
      <w:r w:rsidRPr="002A6153">
        <w:rPr>
          <w:sz w:val="22"/>
          <w:szCs w:val="22"/>
          <w:lang w:val="de-CH"/>
        </w:rPr>
        <w:t>D</w:t>
      </w:r>
      <w:r>
        <w:rPr>
          <w:sz w:val="22"/>
          <w:szCs w:val="22"/>
          <w:lang w:val="de-CH"/>
        </w:rPr>
        <w:t xml:space="preserve">ie redaktionelle Veröffentlichung der Bilder ist an </w:t>
      </w:r>
      <w:r w:rsidR="00CC64FB">
        <w:rPr>
          <w:sz w:val="22"/>
          <w:szCs w:val="22"/>
          <w:lang w:val="de-CH"/>
        </w:rPr>
        <w:t>den vorliegenden Objektbericht gebunden.</w:t>
      </w:r>
    </w:p>
    <w:p w14:paraId="1EBB127A" w14:textId="77777777" w:rsidR="00E926E4" w:rsidRDefault="00E926E4" w:rsidP="007D6FB6">
      <w:pPr>
        <w:rPr>
          <w:sz w:val="22"/>
          <w:szCs w:val="22"/>
        </w:rPr>
      </w:pPr>
    </w:p>
    <w:p w14:paraId="64EB935E" w14:textId="2D703AED" w:rsidR="00ED3AF8" w:rsidRPr="008833E4" w:rsidRDefault="00CC64FB" w:rsidP="007D6FB6">
      <w:pPr>
        <w:rPr>
          <w:sz w:val="22"/>
          <w:szCs w:val="22"/>
          <w:lang w:val="de-CH"/>
        </w:rPr>
      </w:pPr>
      <w:r w:rsidRPr="008833E4">
        <w:rPr>
          <w:sz w:val="22"/>
          <w:szCs w:val="22"/>
          <w:lang w:val="de-CH"/>
        </w:rPr>
        <w:t>pic_01: Schwerpunkt der Massnahme war die Realisation einer nach</w:t>
      </w:r>
      <w:r w:rsidR="007B42A6" w:rsidRPr="008833E4">
        <w:rPr>
          <w:sz w:val="22"/>
          <w:szCs w:val="22"/>
          <w:lang w:val="de-CH"/>
        </w:rPr>
        <w:softHyphen/>
      </w:r>
      <w:r w:rsidRPr="008833E4">
        <w:rPr>
          <w:sz w:val="22"/>
          <w:szCs w:val="22"/>
          <w:lang w:val="de-CH"/>
        </w:rPr>
        <w:t>haltigen Gebäudehülle für eine zeitgemässe neue Nutzung.</w:t>
      </w:r>
    </w:p>
    <w:p w14:paraId="5D71BB2B" w14:textId="77777777" w:rsidR="00CC64FB" w:rsidRPr="008833E4" w:rsidRDefault="00CC64FB" w:rsidP="007D6FB6">
      <w:pPr>
        <w:rPr>
          <w:sz w:val="22"/>
          <w:szCs w:val="22"/>
          <w:lang w:val="de-CH"/>
        </w:rPr>
      </w:pPr>
    </w:p>
    <w:p w14:paraId="076CBB14" w14:textId="24722FED" w:rsidR="00DE3549" w:rsidRPr="008833E4" w:rsidRDefault="00CC64FB" w:rsidP="007D6FB6">
      <w:pPr>
        <w:rPr>
          <w:sz w:val="22"/>
          <w:szCs w:val="22"/>
          <w:lang w:val="de-CH"/>
        </w:rPr>
      </w:pPr>
      <w:r w:rsidRPr="008833E4">
        <w:rPr>
          <w:sz w:val="22"/>
          <w:szCs w:val="22"/>
          <w:lang w:val="de-CH"/>
        </w:rPr>
        <w:t>pic_02: Die Architekten entschieden sich für die stilgerechte Erneuerung der grossen Fensterflächen mit einem Stahlprofilsystem.</w:t>
      </w:r>
    </w:p>
    <w:p w14:paraId="4BA552E4" w14:textId="77777777" w:rsidR="00CC64FB" w:rsidRPr="008833E4" w:rsidRDefault="00CC64FB" w:rsidP="007D6FB6">
      <w:pPr>
        <w:rPr>
          <w:sz w:val="22"/>
          <w:szCs w:val="22"/>
          <w:lang w:val="de-CH"/>
        </w:rPr>
      </w:pPr>
    </w:p>
    <w:p w14:paraId="1BED11C0" w14:textId="77777777" w:rsidR="00E926E4" w:rsidRPr="008833E4" w:rsidRDefault="00E926E4" w:rsidP="007D6FB6">
      <w:pPr>
        <w:rPr>
          <w:sz w:val="22"/>
          <w:szCs w:val="22"/>
          <w:lang w:val="de-CH"/>
        </w:rPr>
      </w:pPr>
      <w:r w:rsidRPr="008833E4">
        <w:rPr>
          <w:sz w:val="22"/>
          <w:szCs w:val="22"/>
          <w:lang w:val="de-CH"/>
        </w:rPr>
        <w:t>pic_03: Oberstes Ziel war es, die Harmonie des ästhetischen Erscheinungsbildes der Fassade beizubehalten.</w:t>
      </w:r>
    </w:p>
    <w:p w14:paraId="66A7E5CF" w14:textId="77777777" w:rsidR="00DE3549" w:rsidRPr="008833E4" w:rsidRDefault="00DE3549" w:rsidP="007D6FB6">
      <w:pPr>
        <w:rPr>
          <w:sz w:val="22"/>
          <w:szCs w:val="22"/>
          <w:lang w:val="de-CH"/>
        </w:rPr>
      </w:pPr>
    </w:p>
    <w:p w14:paraId="52283068" w14:textId="24C9C18E" w:rsidR="00DE3549" w:rsidRPr="008833E4" w:rsidRDefault="00E926E4" w:rsidP="007D6FB6">
      <w:pPr>
        <w:rPr>
          <w:sz w:val="22"/>
          <w:szCs w:val="22"/>
          <w:lang w:val="de-CH"/>
        </w:rPr>
      </w:pPr>
      <w:r w:rsidRPr="008833E4">
        <w:rPr>
          <w:sz w:val="22"/>
          <w:szCs w:val="22"/>
          <w:lang w:val="de-CH"/>
        </w:rPr>
        <w:t>pic_04: Für eine gelungene Wohnarchitektur ist nichts vorteilhafter als Helligkeit und Licht, um angenehme Räume zu schaffen.</w:t>
      </w:r>
    </w:p>
    <w:p w14:paraId="6B132998" w14:textId="77777777" w:rsidR="00E926E4" w:rsidRPr="008833E4" w:rsidRDefault="00E926E4" w:rsidP="007D6FB6">
      <w:pPr>
        <w:rPr>
          <w:sz w:val="22"/>
          <w:szCs w:val="22"/>
          <w:lang w:val="de-CH"/>
        </w:rPr>
      </w:pPr>
    </w:p>
    <w:p w14:paraId="7E82B376" w14:textId="714A835B" w:rsidR="00DE3549" w:rsidRPr="008833E4" w:rsidRDefault="00E926E4" w:rsidP="007D6FB6">
      <w:pPr>
        <w:rPr>
          <w:sz w:val="22"/>
          <w:szCs w:val="22"/>
          <w:lang w:val="de-CH"/>
        </w:rPr>
      </w:pPr>
      <w:r w:rsidRPr="008833E4">
        <w:rPr>
          <w:sz w:val="22"/>
          <w:szCs w:val="22"/>
          <w:lang w:val="de-CH"/>
        </w:rPr>
        <w:t>pic_05: Der enge gestalterische Spielraum für die Anpassung von historischen Bauten an zeitgemässe bauphysikalische Anforderungen stellt für die planerische Praxis stets eine besondere Herausforderung dar.</w:t>
      </w:r>
    </w:p>
    <w:p w14:paraId="529E401B" w14:textId="77777777" w:rsidR="00E926E4" w:rsidRPr="008833E4" w:rsidRDefault="00E926E4" w:rsidP="007D6FB6">
      <w:pPr>
        <w:rPr>
          <w:sz w:val="22"/>
          <w:szCs w:val="22"/>
          <w:lang w:val="de-CH"/>
        </w:rPr>
      </w:pPr>
    </w:p>
    <w:p w14:paraId="63DD77BC" w14:textId="7720C361" w:rsidR="00DE3549" w:rsidRPr="008833E4" w:rsidRDefault="00E926E4" w:rsidP="007D6FB6">
      <w:pPr>
        <w:rPr>
          <w:sz w:val="22"/>
          <w:szCs w:val="22"/>
          <w:lang w:val="de-CH"/>
        </w:rPr>
      </w:pPr>
      <w:r w:rsidRPr="008833E4">
        <w:rPr>
          <w:sz w:val="22"/>
          <w:szCs w:val="22"/>
          <w:lang w:val="de-CH"/>
        </w:rPr>
        <w:t xml:space="preserve">pic_06: </w:t>
      </w:r>
      <w:proofErr w:type="spellStart"/>
      <w:r w:rsidRPr="008833E4">
        <w:rPr>
          <w:sz w:val="22"/>
          <w:szCs w:val="22"/>
          <w:lang w:val="de-CH"/>
        </w:rPr>
        <w:t>Janisol</w:t>
      </w:r>
      <w:proofErr w:type="spellEnd"/>
      <w:r w:rsidRPr="008833E4">
        <w:rPr>
          <w:sz w:val="22"/>
          <w:szCs w:val="22"/>
          <w:lang w:val="de-CH"/>
        </w:rPr>
        <w:t xml:space="preserve"> Arte ermöglicht die stilgerechte Adaption der gestalterischen Qualitäten der historischen Fensterkonstruktion …</w:t>
      </w:r>
    </w:p>
    <w:p w14:paraId="68A50B9A" w14:textId="77777777" w:rsidR="00E926E4" w:rsidRPr="008833E4" w:rsidRDefault="00E926E4" w:rsidP="007D6FB6">
      <w:pPr>
        <w:rPr>
          <w:sz w:val="22"/>
          <w:szCs w:val="22"/>
          <w:lang w:val="de-CH"/>
        </w:rPr>
      </w:pPr>
    </w:p>
    <w:p w14:paraId="6A5F31FA" w14:textId="2B43F1EE" w:rsidR="00DE3549" w:rsidRPr="008833E4" w:rsidRDefault="00E926E4" w:rsidP="007D6FB6">
      <w:pPr>
        <w:rPr>
          <w:b/>
          <w:bCs/>
          <w:sz w:val="22"/>
          <w:szCs w:val="22"/>
          <w:lang w:val="de-CH"/>
        </w:rPr>
      </w:pPr>
      <w:r w:rsidRPr="008833E4">
        <w:rPr>
          <w:sz w:val="22"/>
          <w:szCs w:val="22"/>
          <w:lang w:val="de-CH"/>
        </w:rPr>
        <w:t>pic_07: … und erfüllt gleichzeitig die zeitgemässen bauphysikalischen Anforderungen an den baulichen Wärmeschutz.</w:t>
      </w:r>
    </w:p>
    <w:p w14:paraId="3C81739C" w14:textId="77777777" w:rsidR="00ED3AF8" w:rsidRPr="008833E4" w:rsidRDefault="00ED3AF8" w:rsidP="007D6FB6">
      <w:pPr>
        <w:spacing w:line="360" w:lineRule="auto"/>
        <w:rPr>
          <w:b/>
          <w:bCs/>
          <w:sz w:val="22"/>
          <w:szCs w:val="22"/>
          <w:lang w:val="de-CH"/>
        </w:rPr>
      </w:pPr>
    </w:p>
    <w:p w14:paraId="70D2A655" w14:textId="77777777" w:rsidR="00E926E4" w:rsidRPr="00CC64FB" w:rsidRDefault="00E926E4" w:rsidP="007D6FB6">
      <w:pPr>
        <w:pStyle w:val="Text"/>
        <w:spacing w:before="0" w:line="360" w:lineRule="auto"/>
        <w:ind w:right="0"/>
        <w:jc w:val="left"/>
        <w:rPr>
          <w:rFonts w:ascii="Arial" w:hAnsi="Arial"/>
          <w:sz w:val="22"/>
          <w:szCs w:val="22"/>
          <w:lang w:val="de-CH"/>
        </w:rPr>
      </w:pPr>
    </w:p>
    <w:p w14:paraId="5C4411D3" w14:textId="77777777" w:rsidR="00E926E4" w:rsidRPr="0060156B" w:rsidRDefault="00E926E4" w:rsidP="007D6FB6">
      <w:pPr>
        <w:spacing w:line="360"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7D6FB6">
      <w:pPr>
        <w:rPr>
          <w:sz w:val="18"/>
        </w:rPr>
      </w:pPr>
      <w:r w:rsidRPr="0060156B">
        <w:rPr>
          <w:sz w:val="18"/>
        </w:rPr>
        <w:lastRenderedPageBreak/>
        <w:t>Jansen AG</w:t>
      </w:r>
    </w:p>
    <w:p w14:paraId="75DEDB64" w14:textId="77777777" w:rsidR="00E926E4" w:rsidRPr="0060156B" w:rsidRDefault="00E926E4" w:rsidP="007D6FB6">
      <w:pPr>
        <w:rPr>
          <w:sz w:val="18"/>
        </w:rPr>
      </w:pPr>
      <w:r>
        <w:rPr>
          <w:sz w:val="18"/>
        </w:rPr>
        <w:t>Stefani Zemp</w:t>
      </w:r>
    </w:p>
    <w:p w14:paraId="01937727" w14:textId="77777777" w:rsidR="00E926E4" w:rsidRPr="0060156B" w:rsidRDefault="00E926E4" w:rsidP="007D6FB6">
      <w:pPr>
        <w:rPr>
          <w:sz w:val="18"/>
        </w:rPr>
      </w:pPr>
      <w:proofErr w:type="spellStart"/>
      <w:r w:rsidRPr="0060156B">
        <w:rPr>
          <w:sz w:val="18"/>
        </w:rPr>
        <w:t>Industriestrasse</w:t>
      </w:r>
      <w:proofErr w:type="spellEnd"/>
      <w:r w:rsidRPr="0060156B">
        <w:rPr>
          <w:sz w:val="18"/>
        </w:rPr>
        <w:t xml:space="preserve"> 34</w:t>
      </w:r>
    </w:p>
    <w:p w14:paraId="185AE045" w14:textId="77777777" w:rsidR="00E926E4" w:rsidRPr="0060156B" w:rsidRDefault="00E926E4" w:rsidP="007D6FB6">
      <w:pPr>
        <w:rPr>
          <w:sz w:val="18"/>
        </w:rPr>
      </w:pPr>
      <w:r w:rsidRPr="0060156B">
        <w:rPr>
          <w:sz w:val="18"/>
        </w:rPr>
        <w:t>CH-9463 Oberriet SG</w:t>
      </w:r>
    </w:p>
    <w:p w14:paraId="715A737E" w14:textId="77777777" w:rsidR="00E926E4" w:rsidRPr="008833E4" w:rsidRDefault="00E926E4" w:rsidP="007D6FB6">
      <w:pPr>
        <w:rPr>
          <w:sz w:val="18"/>
          <w:lang w:val="de-CH"/>
        </w:rPr>
      </w:pPr>
      <w:r w:rsidRPr="008833E4">
        <w:rPr>
          <w:sz w:val="18"/>
          <w:lang w:val="de-CH"/>
        </w:rPr>
        <w:t xml:space="preserve">Tel.: +41 (0)71 763 96 72 </w:t>
      </w:r>
    </w:p>
    <w:p w14:paraId="360DA8B7" w14:textId="77777777" w:rsidR="00E926E4" w:rsidRPr="008833E4" w:rsidRDefault="00E926E4" w:rsidP="007D6FB6">
      <w:pPr>
        <w:tabs>
          <w:tab w:val="left" w:pos="2384"/>
        </w:tabs>
        <w:rPr>
          <w:sz w:val="18"/>
          <w:lang w:val="de-CH"/>
        </w:rPr>
      </w:pPr>
      <w:r w:rsidRPr="008833E4">
        <w:rPr>
          <w:sz w:val="18"/>
          <w:lang w:val="de-CH"/>
        </w:rPr>
        <w:t xml:space="preserve">Fax: +41 (0)71 </w:t>
      </w:r>
      <w:r w:rsidRPr="008833E4">
        <w:rPr>
          <w:rFonts w:cs="Arial"/>
          <w:spacing w:val="-1"/>
          <w:sz w:val="18"/>
          <w:szCs w:val="18"/>
          <w:lang w:val="de-CH"/>
        </w:rPr>
        <w:t>763 91 13</w:t>
      </w:r>
    </w:p>
    <w:p w14:paraId="450E40FB" w14:textId="77777777" w:rsidR="00E926E4" w:rsidRPr="008833E4" w:rsidRDefault="00E926E4" w:rsidP="007D6FB6">
      <w:pPr>
        <w:rPr>
          <w:sz w:val="18"/>
          <w:lang w:val="de-CH"/>
        </w:rPr>
      </w:pPr>
      <w:r w:rsidRPr="008833E4">
        <w:rPr>
          <w:sz w:val="18"/>
          <w:lang w:val="de-CH"/>
        </w:rPr>
        <w:t>Mail: stefani.zemp@jansen.com</w:t>
      </w:r>
    </w:p>
    <w:p w14:paraId="4EDFC87B" w14:textId="77777777" w:rsidR="00E926E4" w:rsidRPr="008833E4" w:rsidRDefault="00E926E4" w:rsidP="007D6FB6">
      <w:pPr>
        <w:rPr>
          <w:sz w:val="18"/>
          <w:lang w:val="de-CH"/>
        </w:rPr>
      </w:pPr>
    </w:p>
    <w:p w14:paraId="7A1AF4B7" w14:textId="77777777" w:rsidR="00E926E4" w:rsidRPr="008833E4" w:rsidRDefault="00E926E4" w:rsidP="007D6FB6">
      <w:pPr>
        <w:rPr>
          <w:sz w:val="18"/>
          <w:lang w:val="de-CH"/>
        </w:rPr>
      </w:pPr>
    </w:p>
    <w:p w14:paraId="772B0F1B" w14:textId="77777777" w:rsidR="00E926E4" w:rsidRPr="0060156B" w:rsidRDefault="00E926E4" w:rsidP="007D6FB6">
      <w:pPr>
        <w:rPr>
          <w:sz w:val="18"/>
        </w:rPr>
      </w:pPr>
      <w:r w:rsidRPr="0060156B">
        <w:rPr>
          <w:sz w:val="18"/>
        </w:rPr>
        <w:t xml:space="preserve">Deutschland: </w:t>
      </w:r>
    </w:p>
    <w:p w14:paraId="49EF7E1D" w14:textId="77777777" w:rsidR="00E926E4" w:rsidRPr="0060156B" w:rsidRDefault="00E926E4" w:rsidP="007D6FB6">
      <w:pPr>
        <w:rPr>
          <w:sz w:val="18"/>
        </w:rPr>
      </w:pPr>
      <w:r w:rsidRPr="0060156B">
        <w:rPr>
          <w:sz w:val="18"/>
        </w:rPr>
        <w:t>BAUtext Mediendienst München</w:t>
      </w:r>
    </w:p>
    <w:p w14:paraId="03C5E964" w14:textId="77777777" w:rsidR="00E926E4" w:rsidRPr="0060156B" w:rsidRDefault="00E926E4" w:rsidP="007D6FB6">
      <w:pPr>
        <w:rPr>
          <w:sz w:val="18"/>
        </w:rPr>
      </w:pPr>
      <w:r w:rsidRPr="0060156B">
        <w:rPr>
          <w:sz w:val="18"/>
        </w:rPr>
        <w:t>Anne-Marie Ring</w:t>
      </w:r>
    </w:p>
    <w:p w14:paraId="5A976669" w14:textId="77777777" w:rsidR="00E926E4" w:rsidRPr="0060156B" w:rsidRDefault="00E926E4" w:rsidP="007D6FB6">
      <w:pPr>
        <w:rPr>
          <w:sz w:val="18"/>
        </w:rPr>
      </w:pPr>
      <w:r w:rsidRPr="0060156B">
        <w:rPr>
          <w:sz w:val="18"/>
        </w:rPr>
        <w:t>Wilhelm-</w:t>
      </w:r>
      <w:proofErr w:type="spellStart"/>
      <w:r w:rsidRPr="0031071A">
        <w:rPr>
          <w:sz w:val="18"/>
        </w:rPr>
        <w:t>Die</w:t>
      </w:r>
      <w:r>
        <w:rPr>
          <w:sz w:val="18"/>
        </w:rPr>
        <w:t>ss</w:t>
      </w:r>
      <w:proofErr w:type="spellEnd"/>
      <w:r w:rsidRPr="0031071A">
        <w:rPr>
          <w:sz w:val="18"/>
        </w:rPr>
        <w:t>-</w:t>
      </w:r>
      <w:r w:rsidRPr="0060156B">
        <w:rPr>
          <w:sz w:val="18"/>
        </w:rPr>
        <w:t>Weg 13</w:t>
      </w:r>
    </w:p>
    <w:p w14:paraId="7D40B61D" w14:textId="77777777" w:rsidR="00E926E4" w:rsidRPr="0060156B" w:rsidRDefault="00E926E4" w:rsidP="007D6FB6">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7D6FB6">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7D6FB6">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7D6FB6">
      <w:pPr>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6"/>
      <w:headerReference w:type="first" r:id="rId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13BD8" w14:textId="77777777" w:rsidR="00CC64FB" w:rsidRDefault="00CC64FB">
      <w:r>
        <w:separator/>
      </w:r>
    </w:p>
  </w:endnote>
  <w:endnote w:type="continuationSeparator" w:id="0">
    <w:p w14:paraId="6AED60EF" w14:textId="77777777" w:rsidR="00CC64FB" w:rsidRDefault="00CC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52C3" w14:textId="77777777" w:rsidR="00CC64FB" w:rsidRDefault="00CC64FB">
      <w:r>
        <w:separator/>
      </w:r>
    </w:p>
  </w:footnote>
  <w:footnote w:type="continuationSeparator" w:id="0">
    <w:p w14:paraId="69BB7BEE" w14:textId="77777777" w:rsidR="00CC64FB" w:rsidRDefault="00CC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674D" w14:textId="77777777" w:rsidR="00CC64FB" w:rsidRDefault="00CC64F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CC64FB" w:rsidRDefault="00CC64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9B67" w14:textId="77777777" w:rsidR="00CC64FB" w:rsidRDefault="00CC64FB" w:rsidP="0014413C">
    <w:pPr>
      <w:pStyle w:val="Kopfzeile"/>
      <w:ind w:right="-2270"/>
      <w:jc w:val="right"/>
    </w:pPr>
  </w:p>
  <w:p w14:paraId="39468F44" w14:textId="77777777" w:rsidR="00CC64FB" w:rsidRDefault="00CC64FB" w:rsidP="0014413C">
    <w:pPr>
      <w:pStyle w:val="Kopfzeile"/>
      <w:ind w:right="-2270"/>
      <w:jc w:val="right"/>
    </w:pPr>
  </w:p>
  <w:p w14:paraId="62F2FD2A" w14:textId="77777777" w:rsidR="00CC64FB" w:rsidRDefault="00CC64FB" w:rsidP="0014413C">
    <w:pPr>
      <w:pStyle w:val="Kopfzeile"/>
      <w:ind w:right="-2270"/>
      <w:jc w:val="right"/>
    </w:pPr>
  </w:p>
  <w:p w14:paraId="1EE72FD1" w14:textId="77777777" w:rsidR="00CC64FB" w:rsidRDefault="00CC64FB" w:rsidP="0014413C">
    <w:pPr>
      <w:pStyle w:val="Kopfzeile"/>
      <w:ind w:right="-2270"/>
      <w:jc w:val="right"/>
    </w:pPr>
    <w:r>
      <w:rPr>
        <w:noProof/>
        <w:lang w:val="de-CH" w:eastAsia="de-CH"/>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47E99"/>
    <w:rsid w:val="0006271C"/>
    <w:rsid w:val="000A745C"/>
    <w:rsid w:val="000B5D37"/>
    <w:rsid w:val="000F338B"/>
    <w:rsid w:val="00117E06"/>
    <w:rsid w:val="0014413C"/>
    <w:rsid w:val="00146EC9"/>
    <w:rsid w:val="00162557"/>
    <w:rsid w:val="00165146"/>
    <w:rsid w:val="00181EB9"/>
    <w:rsid w:val="001C3D39"/>
    <w:rsid w:val="0025037B"/>
    <w:rsid w:val="00255771"/>
    <w:rsid w:val="00257688"/>
    <w:rsid w:val="002636C5"/>
    <w:rsid w:val="00273500"/>
    <w:rsid w:val="002E5E36"/>
    <w:rsid w:val="0031071A"/>
    <w:rsid w:val="00371BDB"/>
    <w:rsid w:val="00371FB1"/>
    <w:rsid w:val="00372E6E"/>
    <w:rsid w:val="00423EBE"/>
    <w:rsid w:val="00442733"/>
    <w:rsid w:val="00465B37"/>
    <w:rsid w:val="00493060"/>
    <w:rsid w:val="004A71D8"/>
    <w:rsid w:val="004A7C10"/>
    <w:rsid w:val="00523C16"/>
    <w:rsid w:val="005450E9"/>
    <w:rsid w:val="00546E93"/>
    <w:rsid w:val="00546ECA"/>
    <w:rsid w:val="0058131C"/>
    <w:rsid w:val="005A0D4D"/>
    <w:rsid w:val="005A3BD5"/>
    <w:rsid w:val="005B7604"/>
    <w:rsid w:val="005E4D8B"/>
    <w:rsid w:val="005F121E"/>
    <w:rsid w:val="005F6120"/>
    <w:rsid w:val="0060156B"/>
    <w:rsid w:val="00612EE1"/>
    <w:rsid w:val="00680027"/>
    <w:rsid w:val="006A2319"/>
    <w:rsid w:val="006B5424"/>
    <w:rsid w:val="006D33AD"/>
    <w:rsid w:val="006D43D1"/>
    <w:rsid w:val="00723704"/>
    <w:rsid w:val="0076529D"/>
    <w:rsid w:val="00787D9B"/>
    <w:rsid w:val="007B42A6"/>
    <w:rsid w:val="007B69BA"/>
    <w:rsid w:val="007C2F81"/>
    <w:rsid w:val="007D6FB6"/>
    <w:rsid w:val="007F779F"/>
    <w:rsid w:val="00837822"/>
    <w:rsid w:val="00875017"/>
    <w:rsid w:val="008833E4"/>
    <w:rsid w:val="008F10F8"/>
    <w:rsid w:val="009032C9"/>
    <w:rsid w:val="00904ECE"/>
    <w:rsid w:val="00912B73"/>
    <w:rsid w:val="00916294"/>
    <w:rsid w:val="00934160"/>
    <w:rsid w:val="00937DC9"/>
    <w:rsid w:val="009E3AF1"/>
    <w:rsid w:val="009F699F"/>
    <w:rsid w:val="00A049E0"/>
    <w:rsid w:val="00A33AB9"/>
    <w:rsid w:val="00A44709"/>
    <w:rsid w:val="00A63B19"/>
    <w:rsid w:val="00A8337D"/>
    <w:rsid w:val="00AA5CA6"/>
    <w:rsid w:val="00AD11DB"/>
    <w:rsid w:val="00AD67AE"/>
    <w:rsid w:val="00B73891"/>
    <w:rsid w:val="00B779BB"/>
    <w:rsid w:val="00C52300"/>
    <w:rsid w:val="00C90506"/>
    <w:rsid w:val="00CC64FB"/>
    <w:rsid w:val="00CD7F2C"/>
    <w:rsid w:val="00D22381"/>
    <w:rsid w:val="00D41A66"/>
    <w:rsid w:val="00D55BFE"/>
    <w:rsid w:val="00D734C7"/>
    <w:rsid w:val="00D96E49"/>
    <w:rsid w:val="00DB01F9"/>
    <w:rsid w:val="00DE3549"/>
    <w:rsid w:val="00DF2EF7"/>
    <w:rsid w:val="00E01A78"/>
    <w:rsid w:val="00E23DCD"/>
    <w:rsid w:val="00E3574F"/>
    <w:rsid w:val="00E46228"/>
    <w:rsid w:val="00E7430B"/>
    <w:rsid w:val="00E926E4"/>
    <w:rsid w:val="00EB1651"/>
    <w:rsid w:val="00ED3AF8"/>
    <w:rsid w:val="00F06EFD"/>
    <w:rsid w:val="00F149CB"/>
    <w:rsid w:val="00F31658"/>
    <w:rsid w:val="00F35C4F"/>
    <w:rsid w:val="00F93A89"/>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4E7E32"/>
  <w14:defaultImageDpi w14:val="0"/>
  <w15:docId w15:val="{81F49DBD-1817-41EB-A9D5-E1CF5D02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Hyp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8BFE6037</Template>
  <TotalTime>0</TotalTime>
  <Pages>5</Pages>
  <Words>996</Words>
  <Characters>6276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Hobi Sarina</cp:lastModifiedBy>
  <cp:revision>11</cp:revision>
  <cp:lastPrinted>2014-01-15T09:48:00Z</cp:lastPrinted>
  <dcterms:created xsi:type="dcterms:W3CDTF">2014-01-15T09:03:00Z</dcterms:created>
  <dcterms:modified xsi:type="dcterms:W3CDTF">2014-02-13T13:25:00Z</dcterms:modified>
</cp:coreProperties>
</file>