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A34F89" w14:textId="77777777" w:rsidR="0023204F" w:rsidRDefault="0023204F"/>
    <w:p w14:paraId="672F35F3" w14:textId="77777777" w:rsidR="0023204F" w:rsidRDefault="0023204F"/>
    <w:tbl>
      <w:tblPr>
        <w:tblW w:w="0" w:type="auto"/>
        <w:tblLayout w:type="fixed"/>
        <w:tblCellMar>
          <w:left w:w="70" w:type="dxa"/>
          <w:right w:w="70" w:type="dxa"/>
        </w:tblCellMar>
        <w:tblLook w:val="0000" w:firstRow="0" w:lastRow="0" w:firstColumn="0" w:lastColumn="0" w:noHBand="0" w:noVBand="0"/>
      </w:tblPr>
      <w:tblGrid>
        <w:gridCol w:w="3471"/>
        <w:gridCol w:w="3471"/>
      </w:tblGrid>
      <w:tr w:rsidR="00165146" w:rsidRPr="00682D62" w14:paraId="102697AF" w14:textId="77777777">
        <w:tc>
          <w:tcPr>
            <w:tcW w:w="3471" w:type="dxa"/>
          </w:tcPr>
          <w:p w14:paraId="319A748F" w14:textId="1E363348" w:rsidR="00165146" w:rsidRPr="00682D62" w:rsidRDefault="00FC4422" w:rsidP="00546771">
            <w:pPr>
              <w:pStyle w:val="berschrift1"/>
              <w:spacing w:line="312" w:lineRule="auto"/>
              <w:rPr>
                <w:lang w:val="de-CH"/>
              </w:rPr>
            </w:pPr>
            <w:r w:rsidRPr="00682D62">
              <w:rPr>
                <w:lang w:val="de-CH"/>
              </w:rPr>
              <w:t>MEDIENINFORMATION</w:t>
            </w:r>
          </w:p>
        </w:tc>
        <w:tc>
          <w:tcPr>
            <w:tcW w:w="3471" w:type="dxa"/>
          </w:tcPr>
          <w:p w14:paraId="0D76584F" w14:textId="30508515" w:rsidR="00165146" w:rsidRPr="00D40E75" w:rsidRDefault="002D6372" w:rsidP="00546771">
            <w:pPr>
              <w:spacing w:line="312" w:lineRule="auto"/>
              <w:jc w:val="right"/>
              <w:rPr>
                <w:sz w:val="20"/>
                <w:lang w:val="de-CH"/>
              </w:rPr>
            </w:pPr>
            <w:r>
              <w:rPr>
                <w:sz w:val="20"/>
                <w:lang w:val="de-CH"/>
              </w:rPr>
              <w:t>Mai</w:t>
            </w:r>
            <w:r w:rsidR="00F90C8E" w:rsidRPr="00D40E75">
              <w:rPr>
                <w:sz w:val="20"/>
                <w:lang w:val="de-CH"/>
              </w:rPr>
              <w:t xml:space="preserve"> 2020</w:t>
            </w:r>
            <w:r w:rsidR="00165146" w:rsidRPr="00D40E75">
              <w:rPr>
                <w:sz w:val="20"/>
                <w:lang w:val="de-CH"/>
              </w:rPr>
              <w:fldChar w:fldCharType="begin"/>
            </w:r>
            <w:r w:rsidR="00165146" w:rsidRPr="00D40E75">
              <w:rPr>
                <w:sz w:val="20"/>
                <w:lang w:val="de-CH"/>
              </w:rPr>
              <w:instrText xml:space="preserve"> </w:instrText>
            </w:r>
            <w:r w:rsidR="00165146" w:rsidRPr="00D40E75">
              <w:rPr>
                <w:vanish/>
                <w:sz w:val="20"/>
                <w:lang w:val="de-CH"/>
              </w:rPr>
              <w:instrText>Nr. / Monat/Jahr</w:instrText>
            </w:r>
            <w:r w:rsidR="00165146" w:rsidRPr="00D40E75">
              <w:rPr>
                <w:sz w:val="20"/>
                <w:lang w:val="de-CH"/>
              </w:rPr>
              <w:instrText xml:space="preserve"> </w:instrText>
            </w:r>
            <w:r w:rsidR="00165146" w:rsidRPr="00D40E75">
              <w:rPr>
                <w:sz w:val="20"/>
                <w:lang w:val="de-CH"/>
              </w:rPr>
              <w:fldChar w:fldCharType="end"/>
            </w:r>
          </w:p>
        </w:tc>
      </w:tr>
      <w:tr w:rsidR="00FC4422" w:rsidRPr="00682D62" w14:paraId="5004DEDF" w14:textId="77777777">
        <w:tc>
          <w:tcPr>
            <w:tcW w:w="3471" w:type="dxa"/>
          </w:tcPr>
          <w:p w14:paraId="0760C9BF" w14:textId="1C56EC28" w:rsidR="00FC4422" w:rsidRPr="00682D62" w:rsidRDefault="00FC4422" w:rsidP="00546771">
            <w:pPr>
              <w:pStyle w:val="berschrift1"/>
              <w:spacing w:line="312" w:lineRule="auto"/>
              <w:rPr>
                <w:lang w:val="de-CH"/>
              </w:rPr>
            </w:pPr>
          </w:p>
        </w:tc>
        <w:tc>
          <w:tcPr>
            <w:tcW w:w="3471" w:type="dxa"/>
          </w:tcPr>
          <w:p w14:paraId="27284C53" w14:textId="77777777" w:rsidR="00FC4422" w:rsidRPr="00682D62" w:rsidRDefault="00FC4422" w:rsidP="00546771">
            <w:pPr>
              <w:spacing w:line="312" w:lineRule="auto"/>
              <w:rPr>
                <w:sz w:val="22"/>
                <w:szCs w:val="22"/>
                <w:lang w:val="de-CH"/>
              </w:rPr>
            </w:pPr>
          </w:p>
        </w:tc>
      </w:tr>
    </w:tbl>
    <w:p w14:paraId="5D0FE86A" w14:textId="77777777" w:rsidR="002D6372" w:rsidRPr="002D6372" w:rsidRDefault="002D6372" w:rsidP="00467392">
      <w:pPr>
        <w:spacing w:line="276" w:lineRule="auto"/>
        <w:rPr>
          <w:rFonts w:cs="Arial"/>
          <w:b/>
          <w:sz w:val="20"/>
          <w:lang w:val="de-CH"/>
        </w:rPr>
      </w:pPr>
      <w:r w:rsidRPr="002D6372">
        <w:rPr>
          <w:rFonts w:cs="Arial"/>
          <w:b/>
          <w:bCs/>
          <w:sz w:val="20"/>
          <w:lang w:val="de-CH"/>
        </w:rPr>
        <w:t>Neubau LIDL Verwaltungsgebäude, Weinfelden</w:t>
      </w:r>
    </w:p>
    <w:p w14:paraId="217F4D43" w14:textId="77777777" w:rsidR="002D6372" w:rsidRPr="002D6372" w:rsidRDefault="002D6372" w:rsidP="00467392">
      <w:pPr>
        <w:pStyle w:val="berschrift1"/>
        <w:spacing w:line="276" w:lineRule="auto"/>
        <w:rPr>
          <w:rFonts w:cs="Arial"/>
          <w:szCs w:val="28"/>
        </w:rPr>
      </w:pPr>
      <w:r w:rsidRPr="002D6372">
        <w:rPr>
          <w:rFonts w:cs="Arial"/>
          <w:szCs w:val="28"/>
        </w:rPr>
        <w:t>Schwebend, gläsern, rhythmisch</w:t>
      </w:r>
    </w:p>
    <w:p w14:paraId="63DCBE21" w14:textId="77777777" w:rsidR="00F90C8E" w:rsidRPr="00C90735" w:rsidRDefault="00F90C8E" w:rsidP="00C90735">
      <w:pPr>
        <w:rPr>
          <w:rFonts w:cs="Arial"/>
          <w:b/>
          <w:sz w:val="28"/>
          <w:szCs w:val="28"/>
          <w:lang w:val="de-CH"/>
        </w:rPr>
      </w:pPr>
    </w:p>
    <w:p w14:paraId="5BEB926C" w14:textId="19EA4DA4" w:rsidR="002D6372" w:rsidRPr="002D6372" w:rsidRDefault="002D6372" w:rsidP="00467392">
      <w:pPr>
        <w:pStyle w:val="berschrift3"/>
        <w:spacing w:before="0" w:line="276" w:lineRule="auto"/>
        <w:rPr>
          <w:rFonts w:ascii="Arial" w:eastAsia="Times New Roman" w:hAnsi="Arial" w:cs="Arial"/>
          <w:color w:val="auto"/>
          <w:sz w:val="20"/>
        </w:rPr>
      </w:pPr>
      <w:r w:rsidRPr="002D6372">
        <w:rPr>
          <w:rFonts w:ascii="Arial" w:eastAsia="Times New Roman" w:hAnsi="Arial" w:cs="Arial"/>
          <w:color w:val="auto"/>
          <w:sz w:val="20"/>
        </w:rPr>
        <w:t xml:space="preserve">Der neue Hauptsitz von Lidl Schweiz in Weinfelden ist geprägt von einer sachlich klaren Architektur. In punkto Nachhaltigkeit widerspiegelt das Gebäude den neusten Stand der Technik. Dazu trägt eine raumhoch verglaste </w:t>
      </w:r>
      <w:r w:rsidRPr="002D6372">
        <w:rPr>
          <w:rFonts w:ascii="Arial" w:hAnsi="Arial" w:cs="Arial"/>
          <w:color w:val="auto"/>
          <w:sz w:val="20"/>
        </w:rPr>
        <w:t>rhythmische Au</w:t>
      </w:r>
      <w:r w:rsidR="003B5B68">
        <w:rPr>
          <w:rFonts w:ascii="Arial" w:hAnsi="Arial" w:cs="Arial"/>
          <w:color w:val="auto"/>
          <w:sz w:val="20"/>
        </w:rPr>
        <w:t>ß</w:t>
      </w:r>
      <w:r w:rsidRPr="002D6372">
        <w:rPr>
          <w:rFonts w:ascii="Arial" w:hAnsi="Arial" w:cs="Arial"/>
          <w:color w:val="auto"/>
          <w:sz w:val="20"/>
        </w:rPr>
        <w:t xml:space="preserve">enhülle bei, die komplett in Metall und Glas </w:t>
      </w:r>
      <w:r w:rsidRPr="002D6372">
        <w:rPr>
          <w:rFonts w:ascii="Arial" w:eastAsia="Times New Roman" w:hAnsi="Arial" w:cs="Arial"/>
          <w:color w:val="auto"/>
          <w:sz w:val="20"/>
        </w:rPr>
        <w:t xml:space="preserve">ausgeführt ist. </w:t>
      </w:r>
    </w:p>
    <w:p w14:paraId="41594A14" w14:textId="77777777" w:rsidR="00546771" w:rsidRPr="00D40E75" w:rsidRDefault="00546771" w:rsidP="00467392">
      <w:pPr>
        <w:spacing w:line="276" w:lineRule="auto"/>
        <w:rPr>
          <w:sz w:val="20"/>
          <w:lang w:val="de-CH"/>
        </w:rPr>
      </w:pPr>
    </w:p>
    <w:p w14:paraId="5625BA8F" w14:textId="6B02B4A6" w:rsidR="00546771" w:rsidRPr="002D6372" w:rsidRDefault="002D6372" w:rsidP="00467392">
      <w:pPr>
        <w:spacing w:line="276" w:lineRule="auto"/>
        <w:rPr>
          <w:rStyle w:val="Fett"/>
          <w:bCs w:val="0"/>
          <w:color w:val="0000FF"/>
          <w:sz w:val="20"/>
        </w:rPr>
      </w:pPr>
      <w:r w:rsidRPr="002D6372">
        <w:rPr>
          <w:sz w:val="20"/>
        </w:rPr>
        <w:t xml:space="preserve">Vor rund elf Jahren hat sich der Discounter Lidl in Weinfelden/TG niedergelassen, um von dort </w:t>
      </w:r>
      <w:proofErr w:type="gramStart"/>
      <w:r w:rsidRPr="002D6372">
        <w:rPr>
          <w:sz w:val="20"/>
        </w:rPr>
        <w:t>aus die Schweiz</w:t>
      </w:r>
      <w:proofErr w:type="gramEnd"/>
      <w:r w:rsidRPr="002D6372">
        <w:rPr>
          <w:sz w:val="20"/>
        </w:rPr>
        <w:t xml:space="preserve"> zu erobern. Weil Lidl rasant wuchs, wurde der Platz in Weinfelden immer knapper. Das bisherige Gebäude stie</w:t>
      </w:r>
      <w:r w:rsidR="003B5B68">
        <w:rPr>
          <w:rFonts w:cs="Arial"/>
          <w:sz w:val="20"/>
        </w:rPr>
        <w:t>ß</w:t>
      </w:r>
      <w:r w:rsidRPr="002D6372">
        <w:rPr>
          <w:sz w:val="20"/>
        </w:rPr>
        <w:t xml:space="preserve"> an seine Kapazitäten und konnte den Ansprüchen an ein modernes Arbeitsumfeld nicht mehr gerecht werden.</w:t>
      </w:r>
      <w:r w:rsidRPr="002D6372">
        <w:rPr>
          <w:color w:val="0000FF"/>
          <w:sz w:val="20"/>
        </w:rPr>
        <w:t xml:space="preserve"> </w:t>
      </w:r>
      <w:r w:rsidRPr="002D6372">
        <w:rPr>
          <w:sz w:val="20"/>
        </w:rPr>
        <w:t>Daher entstand auf dem gegenüberliegenden 19'000 Quadratmeter gro</w:t>
      </w:r>
      <w:r w:rsidR="003B5B68">
        <w:rPr>
          <w:rFonts w:cs="Arial"/>
          <w:sz w:val="20"/>
        </w:rPr>
        <w:t>ß</w:t>
      </w:r>
      <w:r w:rsidRPr="002D6372">
        <w:rPr>
          <w:sz w:val="20"/>
        </w:rPr>
        <w:t>en Grundstück im Industriegebiet am Stadtrand von Weinfelden ein dreigeschossiger Neubau. Dieser bietet nicht nur mehr Fläche, sondern auch offene und helle Arbeitsplätze, die eine zeitgemä</w:t>
      </w:r>
      <w:r w:rsidR="003B5B68">
        <w:rPr>
          <w:rFonts w:cs="Arial"/>
          <w:sz w:val="20"/>
        </w:rPr>
        <w:t>ß</w:t>
      </w:r>
      <w:r w:rsidRPr="002D6372">
        <w:rPr>
          <w:sz w:val="20"/>
        </w:rPr>
        <w:t>e Teamarbeit und Kommunikation fördern.</w:t>
      </w:r>
      <w:r w:rsidRPr="002D6372">
        <w:rPr>
          <w:color w:val="0000FF"/>
          <w:sz w:val="20"/>
        </w:rPr>
        <w:t xml:space="preserve"> </w:t>
      </w:r>
    </w:p>
    <w:p w14:paraId="0072E781" w14:textId="77777777" w:rsidR="00546771" w:rsidRPr="002D6372" w:rsidRDefault="00546771" w:rsidP="00467392">
      <w:pPr>
        <w:spacing w:line="276" w:lineRule="auto"/>
        <w:rPr>
          <w:bCs/>
          <w:sz w:val="20"/>
          <w:lang w:val="de-CH"/>
        </w:rPr>
      </w:pPr>
    </w:p>
    <w:p w14:paraId="4E548A5E" w14:textId="77777777" w:rsidR="002D6372" w:rsidRPr="002D6372" w:rsidRDefault="002D6372" w:rsidP="00467392">
      <w:pPr>
        <w:spacing w:line="276" w:lineRule="auto"/>
        <w:rPr>
          <w:rFonts w:cs="Arial"/>
          <w:b/>
          <w:bCs/>
          <w:sz w:val="20"/>
          <w:lang w:val="de-CH"/>
        </w:rPr>
      </w:pPr>
      <w:r w:rsidRPr="002D6372">
        <w:rPr>
          <w:rFonts w:cs="Arial"/>
          <w:b/>
          <w:bCs/>
          <w:sz w:val="20"/>
          <w:lang w:val="de-CH"/>
        </w:rPr>
        <w:t>Open Space und innovative Arbeitsplätze</w:t>
      </w:r>
    </w:p>
    <w:p w14:paraId="78CBC229" w14:textId="4096C986" w:rsidR="002D6372" w:rsidRPr="002D6372" w:rsidRDefault="002D6372" w:rsidP="00467392">
      <w:pPr>
        <w:spacing w:line="276" w:lineRule="auto"/>
        <w:rPr>
          <w:b/>
          <w:color w:val="0000FF"/>
          <w:sz w:val="20"/>
        </w:rPr>
      </w:pPr>
      <w:r w:rsidRPr="002D6372">
        <w:rPr>
          <w:sz w:val="20"/>
        </w:rPr>
        <w:t xml:space="preserve">Das neue Administrationsgebäude wurde für rund 300 Arbeitsplätze konzipiert und in rekordverdächtiger Planungs- und Bauzeit innerhalb von knapp zwei Jahren fertiggestellt. Entworfen hat den Neubau das Team von </w:t>
      </w:r>
      <w:proofErr w:type="spellStart"/>
      <w:r w:rsidRPr="002D6372">
        <w:rPr>
          <w:sz w:val="20"/>
        </w:rPr>
        <w:t>Itten+Brechbühl</w:t>
      </w:r>
      <w:proofErr w:type="spellEnd"/>
      <w:r w:rsidRPr="002D6372">
        <w:rPr>
          <w:sz w:val="20"/>
        </w:rPr>
        <w:t>. Entstanden ist ein 13 Meter hohes Gebäude mit einem rechteckigen Grundriss in der Grö</w:t>
      </w:r>
      <w:r w:rsidR="003B5B68">
        <w:rPr>
          <w:rFonts w:cs="Arial"/>
          <w:sz w:val="20"/>
        </w:rPr>
        <w:t>ß</w:t>
      </w:r>
      <w:r w:rsidRPr="002D6372">
        <w:rPr>
          <w:sz w:val="20"/>
        </w:rPr>
        <w:t>e eines Fu</w:t>
      </w:r>
      <w:r w:rsidR="003B5B68">
        <w:rPr>
          <w:rFonts w:cs="Arial"/>
          <w:sz w:val="20"/>
        </w:rPr>
        <w:t>ß</w:t>
      </w:r>
      <w:r w:rsidRPr="002D6372">
        <w:rPr>
          <w:sz w:val="20"/>
        </w:rPr>
        <w:t>ballfeldes (ca. 90 x 65 Meter). Das Erdgeschoss und die beiden Obergeschosse gruppieren sich ringförmig um einen rechteckigen Innenhof, darunter liegt ein Untergeschoss, das als Parkgarage sowie für Technik und Lager genutzt wird. Insgesamt verfügt der Baukörper über ein Volumen von 77’350 Kubikmetern.</w:t>
      </w:r>
    </w:p>
    <w:p w14:paraId="3BE49DE6" w14:textId="2A22E4AA" w:rsidR="002D6372" w:rsidRPr="002D6372" w:rsidRDefault="002D6372" w:rsidP="00467392">
      <w:pPr>
        <w:spacing w:line="276" w:lineRule="auto"/>
        <w:rPr>
          <w:color w:val="0000FF"/>
          <w:sz w:val="20"/>
          <w:lang w:val="de-CH"/>
        </w:rPr>
      </w:pPr>
      <w:r w:rsidRPr="002D6372">
        <w:rPr>
          <w:sz w:val="20"/>
          <w:lang w:val="de-CH"/>
        </w:rPr>
        <w:t xml:space="preserve">Das Gebäude wird diagonal von der </w:t>
      </w:r>
      <w:proofErr w:type="spellStart"/>
      <w:r w:rsidRPr="002D6372">
        <w:rPr>
          <w:sz w:val="20"/>
          <w:lang w:val="de-CH"/>
        </w:rPr>
        <w:t>Stra</w:t>
      </w:r>
      <w:proofErr w:type="spellEnd"/>
      <w:r w:rsidR="003B5B68">
        <w:rPr>
          <w:rFonts w:cs="Arial"/>
          <w:sz w:val="20"/>
        </w:rPr>
        <w:t>ß</w:t>
      </w:r>
      <w:proofErr w:type="spellStart"/>
      <w:r w:rsidRPr="002D6372">
        <w:rPr>
          <w:sz w:val="20"/>
          <w:lang w:val="de-CH"/>
        </w:rPr>
        <w:t>enkreuzung</w:t>
      </w:r>
      <w:proofErr w:type="spellEnd"/>
      <w:r w:rsidRPr="002D6372">
        <w:rPr>
          <w:sz w:val="20"/>
          <w:lang w:val="de-CH"/>
        </w:rPr>
        <w:t xml:space="preserve"> </w:t>
      </w:r>
      <w:proofErr w:type="spellStart"/>
      <w:r w:rsidRPr="002D6372">
        <w:rPr>
          <w:sz w:val="20"/>
          <w:lang w:val="de-CH"/>
        </w:rPr>
        <w:t>Dunantstra</w:t>
      </w:r>
      <w:proofErr w:type="spellEnd"/>
      <w:r w:rsidR="003B5B68">
        <w:rPr>
          <w:rFonts w:cs="Arial"/>
          <w:sz w:val="20"/>
        </w:rPr>
        <w:t>ß</w:t>
      </w:r>
      <w:r w:rsidRPr="002D6372">
        <w:rPr>
          <w:sz w:val="20"/>
          <w:lang w:val="de-CH"/>
        </w:rPr>
        <w:t>e-</w:t>
      </w:r>
      <w:proofErr w:type="spellStart"/>
      <w:r w:rsidRPr="002D6372">
        <w:rPr>
          <w:sz w:val="20"/>
          <w:lang w:val="de-CH"/>
        </w:rPr>
        <w:t>Brunnenwiesenstra</w:t>
      </w:r>
      <w:proofErr w:type="spellEnd"/>
      <w:r w:rsidR="003B5B68">
        <w:rPr>
          <w:rFonts w:cs="Arial"/>
          <w:sz w:val="20"/>
        </w:rPr>
        <w:t>ß</w:t>
      </w:r>
      <w:r w:rsidRPr="002D6372">
        <w:rPr>
          <w:sz w:val="20"/>
          <w:lang w:val="de-CH"/>
        </w:rPr>
        <w:t>e erschlossen. Beim Betrachten des Neubaus fällt sogleich die Doppelhautfassade auf: Beide transparenten Obergeschosse verfügen je über zwei hintereinander liegende Glasabschlüsse. Die raumhohe Verglasung betont die Horizontale, welche durch die sich klar abzeichnenden Decken, bzw. Böden zusätzlich unterstrichen wird. Die beiden Obergeschosse überragen das zurückgesetzte massive Erdgeschoss; übereck bildet die Auskragung ein schützendes Dach, empfängt so die Besucher und führt diese zum Haupteingang.</w:t>
      </w:r>
      <w:r w:rsidRPr="002D6372">
        <w:rPr>
          <w:color w:val="0000FF"/>
          <w:sz w:val="20"/>
          <w:lang w:val="de-CH"/>
        </w:rPr>
        <w:t xml:space="preserve"> </w:t>
      </w:r>
    </w:p>
    <w:p w14:paraId="4C8A55E6" w14:textId="1B127628" w:rsidR="002D6372" w:rsidRPr="002D6372" w:rsidRDefault="002D6372" w:rsidP="00467392">
      <w:pPr>
        <w:spacing w:line="276" w:lineRule="auto"/>
        <w:rPr>
          <w:sz w:val="20"/>
          <w:lang w:val="de-CH"/>
        </w:rPr>
      </w:pPr>
      <w:r w:rsidRPr="002D6372">
        <w:rPr>
          <w:sz w:val="20"/>
          <w:lang w:val="de-CH"/>
        </w:rPr>
        <w:t xml:space="preserve">Von hier aus gelangen sie im Eingangsgeschoss in einen </w:t>
      </w:r>
      <w:proofErr w:type="spellStart"/>
      <w:r w:rsidRPr="002D6372">
        <w:rPr>
          <w:sz w:val="20"/>
          <w:lang w:val="de-CH"/>
        </w:rPr>
        <w:t>gro</w:t>
      </w:r>
      <w:proofErr w:type="spellEnd"/>
      <w:r w:rsidR="003B5B68">
        <w:rPr>
          <w:rFonts w:cs="Arial"/>
          <w:sz w:val="20"/>
        </w:rPr>
        <w:t>ß</w:t>
      </w:r>
      <w:r w:rsidRPr="002D6372">
        <w:rPr>
          <w:sz w:val="20"/>
          <w:lang w:val="de-CH"/>
        </w:rPr>
        <w:t xml:space="preserve">zügigen Mitarbeiterbereich mit Fitness und Personalrestaurant. Zudem liegen im Erdgeschoss </w:t>
      </w:r>
      <w:r w:rsidRPr="002D6372">
        <w:rPr>
          <w:sz w:val="20"/>
          <w:lang w:val="de-CH"/>
        </w:rPr>
        <w:lastRenderedPageBreak/>
        <w:t xml:space="preserve">eine Testfiliale sowie diverse Testküchen, in denen Produkte geprüft werden und Neues ausprobiert wird. </w:t>
      </w:r>
    </w:p>
    <w:p w14:paraId="720E2E1F" w14:textId="3621EE42" w:rsidR="002D6372" w:rsidRPr="002D6372" w:rsidRDefault="002D6372" w:rsidP="00467392">
      <w:pPr>
        <w:spacing w:line="276" w:lineRule="auto"/>
        <w:rPr>
          <w:sz w:val="20"/>
          <w:lang w:val="de-CH"/>
        </w:rPr>
      </w:pPr>
      <w:r w:rsidRPr="002D6372">
        <w:rPr>
          <w:sz w:val="20"/>
          <w:lang w:val="de-CH"/>
        </w:rPr>
        <w:t xml:space="preserve">Zwei </w:t>
      </w:r>
      <w:proofErr w:type="spellStart"/>
      <w:r w:rsidRPr="002D6372">
        <w:rPr>
          <w:sz w:val="20"/>
          <w:lang w:val="de-CH"/>
        </w:rPr>
        <w:t>gro</w:t>
      </w:r>
      <w:proofErr w:type="spellEnd"/>
      <w:r w:rsidR="003B5B68">
        <w:rPr>
          <w:rFonts w:cs="Arial"/>
          <w:sz w:val="20"/>
        </w:rPr>
        <w:t>ß</w:t>
      </w:r>
      <w:r w:rsidRPr="002D6372">
        <w:rPr>
          <w:sz w:val="20"/>
          <w:lang w:val="de-CH"/>
        </w:rPr>
        <w:t xml:space="preserve">e, offene Treppen führen vom Erdgeschoss bis zum 2. Obergeschoss: Im nördlichen Gebäudeteil ist dies die sogenannte Repräsentationstreppe und im südlichen Teil die Kommunikationstreppe. Letztere ist mit </w:t>
      </w:r>
      <w:proofErr w:type="spellStart"/>
      <w:r w:rsidRPr="002D6372">
        <w:rPr>
          <w:sz w:val="20"/>
          <w:lang w:val="de-CH"/>
        </w:rPr>
        <w:t>gro</w:t>
      </w:r>
      <w:proofErr w:type="spellEnd"/>
      <w:r w:rsidR="003B5B68">
        <w:rPr>
          <w:rFonts w:cs="Arial"/>
          <w:sz w:val="20"/>
        </w:rPr>
        <w:t>ß</w:t>
      </w:r>
      <w:r w:rsidRPr="002D6372">
        <w:rPr>
          <w:sz w:val="20"/>
          <w:lang w:val="de-CH"/>
        </w:rPr>
        <w:t>zügigen Sitzstufen ausgestaltet: Die hoch</w:t>
      </w:r>
      <w:r w:rsidRPr="002D6372">
        <w:rPr>
          <w:sz w:val="20"/>
          <w:lang w:val="de-CH"/>
        </w:rPr>
        <w:softHyphen/>
        <w:t>wertige Materialisierung aus Eichenholz, die textilen Sitzkis</w:t>
      </w:r>
      <w:r w:rsidRPr="002D6372">
        <w:rPr>
          <w:sz w:val="20"/>
          <w:lang w:val="de-CH"/>
        </w:rPr>
        <w:softHyphen/>
        <w:t xml:space="preserve">sen sowie die lichtgeflutete Lage mit Blick in den Innenhof laden </w:t>
      </w:r>
      <w:proofErr w:type="gramStart"/>
      <w:r w:rsidRPr="002D6372">
        <w:rPr>
          <w:sz w:val="20"/>
          <w:lang w:val="de-CH"/>
        </w:rPr>
        <w:t>ein zu informellen Besprechungen</w:t>
      </w:r>
      <w:proofErr w:type="gramEnd"/>
      <w:r w:rsidRPr="002D6372">
        <w:rPr>
          <w:sz w:val="20"/>
          <w:lang w:val="de-CH"/>
        </w:rPr>
        <w:t xml:space="preserve"> oder entspanntem Verweilen.</w:t>
      </w:r>
    </w:p>
    <w:p w14:paraId="250C45BD" w14:textId="70107F07" w:rsidR="002D6372" w:rsidRDefault="002D6372" w:rsidP="00467392">
      <w:pPr>
        <w:spacing w:line="276" w:lineRule="auto"/>
        <w:rPr>
          <w:sz w:val="20"/>
          <w:lang w:val="de-CH"/>
        </w:rPr>
      </w:pPr>
      <w:r w:rsidRPr="002D6372">
        <w:rPr>
          <w:sz w:val="20"/>
          <w:lang w:val="de-CH"/>
        </w:rPr>
        <w:t>In den Obergeschossen liegen die Büroflä</w:t>
      </w:r>
      <w:r w:rsidRPr="002D6372">
        <w:rPr>
          <w:sz w:val="20"/>
          <w:lang w:val="de-CH"/>
        </w:rPr>
        <w:softHyphen/>
        <w:t>chen. Das «Open Space»-</w:t>
      </w:r>
      <w:proofErr w:type="gramStart"/>
      <w:r w:rsidRPr="002D6372">
        <w:rPr>
          <w:sz w:val="20"/>
          <w:lang w:val="de-CH"/>
        </w:rPr>
        <w:t>Konzept  ermöglicht</w:t>
      </w:r>
      <w:proofErr w:type="gramEnd"/>
      <w:r w:rsidRPr="002D6372">
        <w:rPr>
          <w:sz w:val="20"/>
          <w:lang w:val="de-CH"/>
        </w:rPr>
        <w:t xml:space="preserve"> hier eine bedarfsgerechte und flexible Nutzung</w:t>
      </w:r>
      <w:r w:rsidR="003B5B68">
        <w:rPr>
          <w:sz w:val="20"/>
          <w:lang w:val="de-CH"/>
        </w:rPr>
        <w:t>;</w:t>
      </w:r>
      <w:r w:rsidRPr="002D6372">
        <w:rPr>
          <w:sz w:val="20"/>
          <w:lang w:val="de-CH"/>
        </w:rPr>
        <w:t xml:space="preserve"> Transparenz und Offenheit fördern Kommunikation und Austausch. Den hohen Ansprüchen an die Tageslichtnutzung in den Innenräumen wurde mit der raumhohen Glasfassade und dem Innenhof optimal Rechnung getragen. Die Arbeitsinseln am Fenster sind durch halboffene Kojen mit raumhohen, umlaufenden Vorhängen gegliedert, die gleichzeitig ein wohnliches Ambiente schaffen. Hochwertige Holzpaneele trennen die Serviceräume ab. </w:t>
      </w:r>
    </w:p>
    <w:p w14:paraId="51B51492" w14:textId="77777777" w:rsidR="002D6372" w:rsidRDefault="002D6372" w:rsidP="00467392">
      <w:pPr>
        <w:spacing w:line="276" w:lineRule="auto"/>
        <w:rPr>
          <w:sz w:val="20"/>
          <w:lang w:val="de-CH"/>
        </w:rPr>
      </w:pPr>
    </w:p>
    <w:p w14:paraId="2AE2F60A" w14:textId="34A2C755" w:rsidR="002D6372" w:rsidRDefault="002D6372" w:rsidP="00467392">
      <w:pPr>
        <w:spacing w:line="276" w:lineRule="auto"/>
        <w:rPr>
          <w:sz w:val="20"/>
          <w:lang w:val="de-CH"/>
        </w:rPr>
      </w:pPr>
      <w:r>
        <w:rPr>
          <w:noProof/>
          <w:sz w:val="20"/>
        </w:rPr>
        <w:drawing>
          <wp:inline distT="0" distB="0" distL="0" distR="0" wp14:anchorId="0E41FBCA" wp14:editId="0432FAE0">
            <wp:extent cx="3841750" cy="2884080"/>
            <wp:effectExtent l="0" t="0" r="0" b="12065"/>
            <wp:docPr id="3" name="Bild 3" descr="Kunden:-PR-MEDIENARBEIT:JANSEN PR:- 2_Fachartikel allg.:1_Fachartikel 2020:- 1 Verwaltungsgebäude LIDL, Weinfelden:KIT :DJI_0024-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den:-PR-MEDIENARBEIT:JANSEN PR:- 2_Fachartikel allg.:1_Fachartikel 2020:- 1 Verwaltungsgebäude LIDL, Weinfelden:KIT :DJI_0024-Bearbeite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41750" cy="2884080"/>
                    </a:xfrm>
                    <a:prstGeom prst="rect">
                      <a:avLst/>
                    </a:prstGeom>
                    <a:noFill/>
                    <a:ln>
                      <a:noFill/>
                    </a:ln>
                  </pic:spPr>
                </pic:pic>
              </a:graphicData>
            </a:graphic>
          </wp:inline>
        </w:drawing>
      </w:r>
    </w:p>
    <w:p w14:paraId="60059EAB" w14:textId="77777777" w:rsidR="002D6372" w:rsidRDefault="002D6372" w:rsidP="00467392">
      <w:pPr>
        <w:spacing w:line="276" w:lineRule="auto"/>
        <w:rPr>
          <w:sz w:val="20"/>
          <w:lang w:val="de-CH"/>
        </w:rPr>
      </w:pPr>
    </w:p>
    <w:p w14:paraId="2BB0330C" w14:textId="77777777" w:rsidR="002D6372" w:rsidRPr="002D6372" w:rsidRDefault="002D6372" w:rsidP="00467392">
      <w:pPr>
        <w:spacing w:line="276" w:lineRule="auto"/>
        <w:rPr>
          <w:rFonts w:cs="Arial"/>
          <w:sz w:val="20"/>
          <w:lang w:val="de-CH"/>
        </w:rPr>
      </w:pPr>
      <w:r w:rsidRPr="002D6372">
        <w:rPr>
          <w:rFonts w:cs="Arial"/>
          <w:b/>
          <w:bCs/>
          <w:sz w:val="20"/>
          <w:lang w:val="de-CH"/>
        </w:rPr>
        <w:t>Fassade mit rhythmisierter Hülle</w:t>
      </w:r>
    </w:p>
    <w:p w14:paraId="1B31E9DD" w14:textId="07B981DE" w:rsidR="002D6372" w:rsidRPr="002D6372" w:rsidRDefault="002D6372" w:rsidP="00467392">
      <w:pPr>
        <w:spacing w:line="276" w:lineRule="auto"/>
        <w:rPr>
          <w:rFonts w:cs="Arial"/>
          <w:sz w:val="20"/>
          <w:lang w:val="de-CH"/>
        </w:rPr>
      </w:pPr>
      <w:r w:rsidRPr="002D6372">
        <w:rPr>
          <w:rFonts w:cs="Arial"/>
          <w:sz w:val="20"/>
          <w:lang w:val="de-CH"/>
        </w:rPr>
        <w:t>Die rhythmisierte Gebäudehülle wurde von Wüst Metallbau als Doppelfassade ausgeführt</w:t>
      </w:r>
      <w:r w:rsidRPr="002D6372">
        <w:rPr>
          <w:rFonts w:cs="Arial"/>
          <w:sz w:val="20"/>
        </w:rPr>
        <w:t xml:space="preserve">, komplett in Metall, Glaslamellen und Stahlstegen. </w:t>
      </w:r>
      <w:r w:rsidRPr="002D6372">
        <w:rPr>
          <w:rFonts w:cs="Arial"/>
          <w:sz w:val="20"/>
          <w:lang w:val="de-CH"/>
        </w:rPr>
        <w:t xml:space="preserve">Die vorgehängte </w:t>
      </w:r>
      <w:proofErr w:type="spellStart"/>
      <w:r w:rsidRPr="002D6372">
        <w:rPr>
          <w:rFonts w:cs="Arial"/>
          <w:sz w:val="20"/>
          <w:lang w:val="de-CH"/>
        </w:rPr>
        <w:t>äu</w:t>
      </w:r>
      <w:proofErr w:type="spellEnd"/>
      <w:r w:rsidR="003B5B68">
        <w:rPr>
          <w:rFonts w:cs="Arial"/>
          <w:sz w:val="20"/>
        </w:rPr>
        <w:t>ß</w:t>
      </w:r>
      <w:proofErr w:type="spellStart"/>
      <w:r w:rsidRPr="002D6372">
        <w:rPr>
          <w:rFonts w:cs="Arial"/>
          <w:sz w:val="20"/>
          <w:lang w:val="de-CH"/>
        </w:rPr>
        <w:t>ere</w:t>
      </w:r>
      <w:proofErr w:type="spellEnd"/>
      <w:r w:rsidRPr="002D6372">
        <w:rPr>
          <w:rFonts w:cs="Arial"/>
          <w:sz w:val="20"/>
          <w:lang w:val="de-CH"/>
        </w:rPr>
        <w:t xml:space="preserve"> Fassade besteht aus insgesamt 1084 Lamellen aus Verbundsicherheitsglas, welche eine Höhe von rund 4,30 Meter aufweisen. </w:t>
      </w:r>
      <w:r w:rsidRPr="002D6372">
        <w:rPr>
          <w:rFonts w:cs="Arial"/>
          <w:sz w:val="20"/>
        </w:rPr>
        <w:t>Für den Notfall wurden auf der Nord- und Südseite 24 Lamellen als bewegliche Interventionsöffnungen ausgeführt.</w:t>
      </w:r>
      <w:r w:rsidRPr="002D6372">
        <w:rPr>
          <w:rFonts w:cs="Arial"/>
          <w:i/>
          <w:color w:val="FF0000"/>
          <w:sz w:val="20"/>
        </w:rPr>
        <w:t xml:space="preserve"> </w:t>
      </w:r>
      <w:r w:rsidRPr="002D6372">
        <w:rPr>
          <w:rFonts w:cs="Arial"/>
          <w:sz w:val="20"/>
          <w:lang w:val="de-CH"/>
        </w:rPr>
        <w:t xml:space="preserve">Dabei wurden nur drei unterschiedliche Formatbreiten eingesetzt. Für diese wählten die Planer </w:t>
      </w:r>
      <w:proofErr w:type="spellStart"/>
      <w:r w:rsidRPr="002D6372">
        <w:rPr>
          <w:rFonts w:cs="Arial"/>
          <w:sz w:val="20"/>
          <w:lang w:val="de-CH"/>
        </w:rPr>
        <w:t>gemä</w:t>
      </w:r>
      <w:proofErr w:type="spellEnd"/>
      <w:r w:rsidR="003B5B68">
        <w:rPr>
          <w:rFonts w:cs="Arial"/>
          <w:sz w:val="20"/>
        </w:rPr>
        <w:t>ß</w:t>
      </w:r>
      <w:r w:rsidRPr="002D6372">
        <w:rPr>
          <w:rFonts w:cs="Arial"/>
          <w:sz w:val="20"/>
          <w:lang w:val="de-CH"/>
        </w:rPr>
        <w:t xml:space="preserve"> der statischen Anforderung der Geschosshöhe vier Ultrastrong Verbundsicherheitsgläser in 8 Mi</w:t>
      </w:r>
      <w:r w:rsidR="003B5B68">
        <w:rPr>
          <w:rFonts w:cs="Arial"/>
          <w:sz w:val="20"/>
          <w:lang w:val="de-CH"/>
        </w:rPr>
        <w:t>l</w:t>
      </w:r>
      <w:r w:rsidRPr="002D6372">
        <w:rPr>
          <w:rFonts w:cs="Arial"/>
          <w:sz w:val="20"/>
          <w:lang w:val="de-CH"/>
        </w:rPr>
        <w:t>limeter Stärke. Das Material gewährt sowohl Schutz als auch Transparenz, und wirkt in seiner Gesamtheit wie ein gläserner Vorhang.</w:t>
      </w:r>
      <w:r w:rsidRPr="002D6372">
        <w:rPr>
          <w:rFonts w:cs="Arial"/>
          <w:color w:val="0000FF"/>
          <w:sz w:val="20"/>
          <w:lang w:val="de-CH"/>
        </w:rPr>
        <w:t xml:space="preserve"> </w:t>
      </w:r>
      <w:r w:rsidRPr="002D6372">
        <w:rPr>
          <w:rFonts w:cs="Arial"/>
          <w:sz w:val="20"/>
          <w:lang w:val="de-CH"/>
        </w:rPr>
        <w:t xml:space="preserve">Die </w:t>
      </w:r>
      <w:proofErr w:type="spellStart"/>
      <w:r w:rsidRPr="002D6372">
        <w:rPr>
          <w:rFonts w:cs="Arial"/>
          <w:sz w:val="20"/>
          <w:lang w:val="de-CH"/>
        </w:rPr>
        <w:t>äu</w:t>
      </w:r>
      <w:proofErr w:type="spellEnd"/>
      <w:r w:rsidR="003B5B68">
        <w:rPr>
          <w:rFonts w:cs="Arial"/>
          <w:sz w:val="20"/>
        </w:rPr>
        <w:t>ß</w:t>
      </w:r>
      <w:proofErr w:type="spellStart"/>
      <w:r w:rsidRPr="002D6372">
        <w:rPr>
          <w:rFonts w:cs="Arial"/>
          <w:sz w:val="20"/>
          <w:lang w:val="de-CH"/>
        </w:rPr>
        <w:t>ere</w:t>
      </w:r>
      <w:proofErr w:type="spellEnd"/>
      <w:r w:rsidRPr="002D6372">
        <w:rPr>
          <w:rFonts w:cs="Arial"/>
          <w:sz w:val="20"/>
          <w:lang w:val="de-CH"/>
        </w:rPr>
        <w:t xml:space="preserve"> Vorhangfassade schützt das </w:t>
      </w:r>
      <w:r w:rsidRPr="002D6372">
        <w:rPr>
          <w:rFonts w:cs="Arial"/>
          <w:sz w:val="20"/>
          <w:lang w:val="de-CH"/>
        </w:rPr>
        <w:lastRenderedPageBreak/>
        <w:t xml:space="preserve">dahinter liegende Isolierglas und den textilen Sonnenschutz; sie bietet zusätzlich auch thermische Vorteile aufgrund der stetigen Durchlüftung. Im Zwischenraum der Doppelfassade wurde eine begehbare Gitterrostkonstruktion eingebaut, eine Art Balkon, um Wartungs- und Instandhaltungsarbeiten zu erleichtern. Pro Geschoss wurden dafür 176 Tragkonsolen an den Stirnseiten der Ortbetondecken befestigt und mit vorgefertigten feuerverzinkten Gitterrosten abgedeckt. </w:t>
      </w:r>
      <w:r w:rsidRPr="002D6372">
        <w:rPr>
          <w:rFonts w:cs="Arial"/>
          <w:sz w:val="20"/>
        </w:rPr>
        <w:t xml:space="preserve">Von den massiven Stahlträgern, welche die Prallscheiben halten, ist nichts mehr zu sehen: Sie sind blechverkleidet und damit ein Teil der homogenen Fassade, welche in die abgehängte </w:t>
      </w:r>
      <w:proofErr w:type="spellStart"/>
      <w:r w:rsidRPr="002D6372">
        <w:rPr>
          <w:rFonts w:cs="Arial"/>
          <w:sz w:val="20"/>
        </w:rPr>
        <w:t>Paneeldecke</w:t>
      </w:r>
      <w:proofErr w:type="spellEnd"/>
      <w:r w:rsidRPr="002D6372">
        <w:rPr>
          <w:rFonts w:cs="Arial"/>
          <w:sz w:val="20"/>
        </w:rPr>
        <w:t xml:space="preserve"> über dem Erdgeschoss übergeht.</w:t>
      </w:r>
    </w:p>
    <w:p w14:paraId="64E57C14" w14:textId="77777777" w:rsidR="002D6372" w:rsidRPr="002D6372" w:rsidRDefault="002D6372" w:rsidP="00467392">
      <w:pPr>
        <w:widowControl w:val="0"/>
        <w:tabs>
          <w:tab w:val="left" w:pos="873"/>
          <w:tab w:val="left" w:pos="874"/>
        </w:tabs>
        <w:autoSpaceDE w:val="0"/>
        <w:autoSpaceDN w:val="0"/>
        <w:spacing w:line="276" w:lineRule="auto"/>
        <w:ind w:right="154"/>
        <w:rPr>
          <w:rFonts w:cs="Arial"/>
          <w:color w:val="0000FF"/>
          <w:sz w:val="20"/>
        </w:rPr>
      </w:pPr>
    </w:p>
    <w:p w14:paraId="0F343793" w14:textId="032D6F04" w:rsidR="00F90C8E" w:rsidRPr="002D6372" w:rsidRDefault="002D6372" w:rsidP="00467392">
      <w:pPr>
        <w:spacing w:line="276" w:lineRule="auto"/>
        <w:rPr>
          <w:rFonts w:cs="Arial"/>
          <w:sz w:val="20"/>
          <w:lang w:val="de-CH"/>
        </w:rPr>
      </w:pPr>
      <w:r w:rsidRPr="002D6372">
        <w:rPr>
          <w:rFonts w:cs="Arial"/>
          <w:sz w:val="20"/>
          <w:lang w:val="de-CH"/>
        </w:rPr>
        <w:t>Die innere thermische Schicht der Fassade besteht aus einer Pfosten-Riegel-Konstruktion mit Ausfachungen aus Dreifach-Isolierglas. Für diese</w:t>
      </w:r>
      <w:r w:rsidRPr="002D6372">
        <w:rPr>
          <w:rFonts w:cs="Arial"/>
          <w:sz w:val="20"/>
        </w:rPr>
        <w:t xml:space="preserve"> innere Fassade vom 1. und 2. Obergeschoss sowie im gesamten Lichthof kam das Aluminium Profilsystem FWS 50 mit Einsatzelementen AWS 75.SI – beide von JANSEN-Schüco </w:t>
      </w:r>
      <w:proofErr w:type="gramStart"/>
      <w:r w:rsidRPr="002D6372">
        <w:rPr>
          <w:rFonts w:cs="Arial"/>
          <w:sz w:val="20"/>
        </w:rPr>
        <w:t>–  zum</w:t>
      </w:r>
      <w:proofErr w:type="gramEnd"/>
      <w:r w:rsidRPr="002D6372">
        <w:rPr>
          <w:rFonts w:cs="Arial"/>
          <w:sz w:val="20"/>
        </w:rPr>
        <w:t xml:space="preserve"> Einsatz: Die systemoptimierte Schüco Fassade FWS 50 bietet hohe Flexibilität und attraktive Gestaltungsoptionen für Fassaden und Lichtdachbereiche, inklusive optimierter Fertigungs- und Montageprozesse. Als Passivhaus zertifiziertes SI-System gewährleistet die Fassade beste Wärmedämmwerte bei schlanken Profilen. Schüco AWS 75.SI ist ein hochwärmegedämmtes Aluminium-Fenstersystem mit umfangreichen Lösungsvarianten. Es ist Bestandteil des Schüco AWS Baukastens für die Bautiefe 75 Mi</w:t>
      </w:r>
      <w:r w:rsidR="007A5929">
        <w:rPr>
          <w:rFonts w:cs="Arial"/>
          <w:sz w:val="20"/>
        </w:rPr>
        <w:t>l</w:t>
      </w:r>
      <w:r w:rsidRPr="002D6372">
        <w:rPr>
          <w:rFonts w:cs="Arial"/>
          <w:sz w:val="20"/>
        </w:rPr>
        <w:t>limeter und überzeugt durch seine funktionalen, energetischen und gestalterischen Eigenschaften.</w:t>
      </w:r>
      <w:r w:rsidRPr="002D6372">
        <w:rPr>
          <w:rFonts w:cs="Arial"/>
          <w:b/>
          <w:sz w:val="20"/>
        </w:rPr>
        <w:t xml:space="preserve"> </w:t>
      </w:r>
      <w:r w:rsidRPr="002D6372">
        <w:rPr>
          <w:rFonts w:cs="Arial"/>
          <w:sz w:val="20"/>
        </w:rPr>
        <w:t>Die Pfosten-Riegelelemente wurden «Just-In-Time» angeliefert, auf die Stockwerke verteilt und zu einer umlaufenden Fassadenkonstruktion zusammengefügt.</w:t>
      </w:r>
    </w:p>
    <w:p w14:paraId="19359CCC" w14:textId="77777777" w:rsidR="0023204F" w:rsidRPr="002D6372" w:rsidRDefault="0023204F" w:rsidP="00467392">
      <w:pPr>
        <w:spacing w:line="276" w:lineRule="auto"/>
        <w:rPr>
          <w:rFonts w:cs="Arial"/>
          <w:color w:val="0000FF"/>
          <w:sz w:val="20"/>
        </w:rPr>
      </w:pPr>
    </w:p>
    <w:p w14:paraId="02AA128E" w14:textId="77777777" w:rsidR="002D6372" w:rsidRPr="002D6372" w:rsidRDefault="002D6372" w:rsidP="00467392">
      <w:pPr>
        <w:spacing w:line="276" w:lineRule="auto"/>
        <w:rPr>
          <w:rFonts w:cs="Arial"/>
          <w:sz w:val="20"/>
          <w:lang w:val="de-CH"/>
        </w:rPr>
      </w:pPr>
      <w:r w:rsidRPr="002D6372">
        <w:rPr>
          <w:rFonts w:cs="Arial"/>
          <w:b/>
          <w:bCs/>
          <w:sz w:val="20"/>
          <w:lang w:val="de-CH"/>
        </w:rPr>
        <w:t>Vorbildliche Nachhaltigkeit</w:t>
      </w:r>
    </w:p>
    <w:p w14:paraId="51968968" w14:textId="77777777" w:rsidR="002D6372" w:rsidRPr="002D6372" w:rsidRDefault="002D6372" w:rsidP="00467392">
      <w:pPr>
        <w:widowControl w:val="0"/>
        <w:tabs>
          <w:tab w:val="left" w:pos="873"/>
          <w:tab w:val="left" w:pos="874"/>
        </w:tabs>
        <w:autoSpaceDE w:val="0"/>
        <w:autoSpaceDN w:val="0"/>
        <w:spacing w:line="276" w:lineRule="auto"/>
        <w:ind w:right="154"/>
        <w:rPr>
          <w:rFonts w:cs="Arial"/>
          <w:color w:val="0000FF"/>
          <w:sz w:val="20"/>
        </w:rPr>
      </w:pPr>
      <w:r w:rsidRPr="002D6372">
        <w:rPr>
          <w:rFonts w:cs="Arial"/>
          <w:sz w:val="20"/>
        </w:rPr>
        <w:t>Im Erdgeschoss wurden verschiedene Elemente in Pfosten-Riegel FWS 50 verbaut. Türfronten wurden in ADS 75 SI, teilweise kombiniert mit automatischen Schiebetüren, eingesetzt.</w:t>
      </w:r>
      <w:r w:rsidRPr="002D6372">
        <w:rPr>
          <w:rFonts w:cs="Arial"/>
          <w:color w:val="0000FF"/>
          <w:sz w:val="20"/>
        </w:rPr>
        <w:t xml:space="preserve"> </w:t>
      </w:r>
      <w:r w:rsidRPr="002D6372">
        <w:rPr>
          <w:rFonts w:cs="Arial"/>
          <w:sz w:val="20"/>
        </w:rPr>
        <w:t xml:space="preserve">Für Brandschutzabschlüsse kamen das System ADS 80FR30/FR60 und teilweise Elemente in </w:t>
      </w:r>
      <w:proofErr w:type="spellStart"/>
      <w:r w:rsidRPr="002D6372">
        <w:rPr>
          <w:rFonts w:cs="Arial"/>
          <w:sz w:val="20"/>
        </w:rPr>
        <w:t>Janisol</w:t>
      </w:r>
      <w:proofErr w:type="spellEnd"/>
      <w:r w:rsidRPr="002D6372">
        <w:rPr>
          <w:rFonts w:cs="Arial"/>
          <w:sz w:val="20"/>
        </w:rPr>
        <w:t xml:space="preserve"> 2, beide von JANSEN-Schüco, zum Einsatz.</w:t>
      </w:r>
    </w:p>
    <w:p w14:paraId="172240FD" w14:textId="76179EA1" w:rsidR="002D6372" w:rsidRPr="002D6372" w:rsidRDefault="002D6372" w:rsidP="00467392">
      <w:pPr>
        <w:tabs>
          <w:tab w:val="left" w:pos="873"/>
          <w:tab w:val="left" w:pos="874"/>
        </w:tabs>
        <w:spacing w:line="276" w:lineRule="auto"/>
        <w:rPr>
          <w:rFonts w:cs="Arial"/>
          <w:sz w:val="20"/>
          <w:lang w:val="de-CH"/>
        </w:rPr>
      </w:pPr>
      <w:r w:rsidRPr="002D6372">
        <w:rPr>
          <w:rFonts w:cs="Arial"/>
          <w:sz w:val="20"/>
        </w:rPr>
        <w:t xml:space="preserve">Die Verwendung der genannten Profilsysteme an den Fassaden der Bürogeschosse war unter anderem auch Voraussetzung für das Erreichen </w:t>
      </w:r>
      <w:r w:rsidRPr="002D6372">
        <w:rPr>
          <w:rFonts w:cs="Arial"/>
          <w:sz w:val="20"/>
          <w:lang w:val="de-CH"/>
        </w:rPr>
        <w:t xml:space="preserve">der Zertifizierung der sehr anspruchsvollen Energielabels Minergie Eco und SGNI Gold, respektive Deutsche Gesellschaft für Nachhaltiges Bauen DGNB Gold. Insbesondere </w:t>
      </w:r>
      <w:r w:rsidR="007A5929">
        <w:rPr>
          <w:rFonts w:cs="Arial"/>
          <w:sz w:val="20"/>
          <w:lang w:val="de-CH"/>
        </w:rPr>
        <w:t xml:space="preserve">die </w:t>
      </w:r>
      <w:r w:rsidRPr="002D6372">
        <w:rPr>
          <w:rFonts w:cs="Arial"/>
          <w:sz w:val="20"/>
          <w:lang w:val="de-CH"/>
        </w:rPr>
        <w:t>letztere</w:t>
      </w:r>
      <w:r w:rsidR="007A5929">
        <w:rPr>
          <w:rFonts w:cs="Arial"/>
          <w:sz w:val="20"/>
          <w:lang w:val="de-CH"/>
        </w:rPr>
        <w:t>n</w:t>
      </w:r>
      <w:r w:rsidRPr="002D6372">
        <w:rPr>
          <w:rFonts w:cs="Arial"/>
          <w:sz w:val="20"/>
          <w:lang w:val="de-CH"/>
        </w:rPr>
        <w:t xml:space="preserve"> Labels bezeugen die gesamtheitliche Planung und Herangehensweise, von der Standortevaluation über die städtebauliche Setzung, die Bauvolumina, die Materialisierung, Haustechnik bis hin zum Reinigungs- und Abfallkonzept. Neben der Einhaltung der Vorschriften zu Schallschutz, Barrierefreiheit und Brandschutz wurden die Bau- und Lebenszykluskosten, Flexibilität und Umnutzungsfähigkeit, Ökobilanz sowie die Risiken für die lokale Umwelt, der Trinkwasserbedarf und das Abwasseraufkommen untersucht und berücksichtigt. </w:t>
      </w:r>
    </w:p>
    <w:p w14:paraId="1823EB1A" w14:textId="77777777" w:rsidR="002D6372" w:rsidRPr="002D6372" w:rsidRDefault="002D6372" w:rsidP="00467392">
      <w:pPr>
        <w:tabs>
          <w:tab w:val="left" w:pos="873"/>
          <w:tab w:val="left" w:pos="874"/>
        </w:tabs>
        <w:spacing w:line="276" w:lineRule="auto"/>
        <w:rPr>
          <w:rFonts w:cs="Arial"/>
          <w:sz w:val="20"/>
          <w:lang w:val="de-CH"/>
        </w:rPr>
      </w:pPr>
    </w:p>
    <w:p w14:paraId="34FEF8F9" w14:textId="68FFFDBD" w:rsidR="002D6372" w:rsidRPr="002D6372" w:rsidRDefault="002D6372" w:rsidP="00467392">
      <w:pPr>
        <w:tabs>
          <w:tab w:val="left" w:pos="873"/>
          <w:tab w:val="left" w:pos="874"/>
        </w:tabs>
        <w:spacing w:line="276" w:lineRule="auto"/>
        <w:rPr>
          <w:rFonts w:cs="Arial"/>
          <w:sz w:val="20"/>
        </w:rPr>
      </w:pPr>
      <w:r w:rsidRPr="002D6372">
        <w:rPr>
          <w:rFonts w:cs="Arial"/>
          <w:sz w:val="20"/>
          <w:lang w:val="de-CH"/>
        </w:rPr>
        <w:lastRenderedPageBreak/>
        <w:t xml:space="preserve">Bei diesem Neubau wurden die </w:t>
      </w:r>
      <w:r w:rsidRPr="002D6372">
        <w:rPr>
          <w:rFonts w:cs="Arial"/>
          <w:sz w:val="20"/>
        </w:rPr>
        <w:t>funktionalen und energetischen</w:t>
      </w:r>
      <w:r w:rsidRPr="002D6372">
        <w:rPr>
          <w:rFonts w:cs="Arial"/>
          <w:sz w:val="20"/>
          <w:lang w:val="de-CH"/>
        </w:rPr>
        <w:t xml:space="preserve"> Vorteile einer Doppelfassade gekonnt genutzt, um dem Gebäude vorbildliche Kennwerte und eine markante Erscheinung zu geben. Zudem kommuniziert die au</w:t>
      </w:r>
      <w:r w:rsidR="007A5929">
        <w:rPr>
          <w:rFonts w:cs="Arial"/>
          <w:sz w:val="20"/>
        </w:rPr>
        <w:t>ß</w:t>
      </w:r>
      <w:proofErr w:type="spellStart"/>
      <w:r w:rsidRPr="002D6372">
        <w:rPr>
          <w:rFonts w:cs="Arial"/>
          <w:sz w:val="20"/>
          <w:lang w:val="de-CH"/>
        </w:rPr>
        <w:t>ergewöhnliche</w:t>
      </w:r>
      <w:proofErr w:type="spellEnd"/>
      <w:r w:rsidRPr="002D6372">
        <w:rPr>
          <w:rFonts w:cs="Arial"/>
          <w:sz w:val="20"/>
          <w:lang w:val="de-CH"/>
        </w:rPr>
        <w:t xml:space="preserve"> Vorhangfassade die progressive und </w:t>
      </w:r>
      <w:proofErr w:type="spellStart"/>
      <w:r w:rsidRPr="002D6372">
        <w:rPr>
          <w:rFonts w:cs="Arial"/>
          <w:sz w:val="20"/>
          <w:lang w:val="de-CH"/>
        </w:rPr>
        <w:t>zeitgemä</w:t>
      </w:r>
      <w:proofErr w:type="spellEnd"/>
      <w:r w:rsidR="007A5929">
        <w:rPr>
          <w:rFonts w:cs="Arial"/>
          <w:sz w:val="20"/>
        </w:rPr>
        <w:t>ß</w:t>
      </w:r>
      <w:r w:rsidRPr="002D6372">
        <w:rPr>
          <w:rFonts w:cs="Arial"/>
          <w:sz w:val="20"/>
          <w:lang w:val="de-CH"/>
        </w:rPr>
        <w:t>e Haltung der Bauherrschaft sowie deren Sinn für Nachhaltigkeit nach au</w:t>
      </w:r>
      <w:r w:rsidR="007A5929">
        <w:rPr>
          <w:rFonts w:cs="Arial"/>
          <w:sz w:val="20"/>
        </w:rPr>
        <w:t>ß</w:t>
      </w:r>
      <w:r w:rsidRPr="002D6372">
        <w:rPr>
          <w:rFonts w:cs="Arial"/>
          <w:sz w:val="20"/>
          <w:lang w:val="de-CH"/>
        </w:rPr>
        <w:t xml:space="preserve">en. </w:t>
      </w:r>
    </w:p>
    <w:p w14:paraId="47F95F93" w14:textId="2DBE9014" w:rsidR="00F90C8E" w:rsidRPr="00D40E75" w:rsidRDefault="00F90C8E" w:rsidP="00467392">
      <w:pPr>
        <w:spacing w:line="276" w:lineRule="auto"/>
        <w:rPr>
          <w:rFonts w:cs="Arial"/>
          <w:sz w:val="20"/>
          <w:lang w:val="de-CH"/>
        </w:rPr>
      </w:pPr>
    </w:p>
    <w:p w14:paraId="28CBD7CC" w14:textId="26D6E5AB" w:rsidR="00F90C8E" w:rsidRPr="00D40E75" w:rsidRDefault="00F90C8E" w:rsidP="00467392">
      <w:pPr>
        <w:spacing w:line="276" w:lineRule="auto"/>
        <w:rPr>
          <w:rFonts w:cs="Arial"/>
          <w:sz w:val="20"/>
        </w:rPr>
      </w:pPr>
      <w:r w:rsidRPr="00D40E75">
        <w:rPr>
          <w:rFonts w:cs="Arial"/>
          <w:sz w:val="20"/>
        </w:rPr>
        <w:t xml:space="preserve"> </w:t>
      </w:r>
    </w:p>
    <w:p w14:paraId="37966B6D" w14:textId="77777777" w:rsidR="002D6372" w:rsidRPr="00D40E75" w:rsidRDefault="002D6372" w:rsidP="00D40E75">
      <w:pPr>
        <w:spacing w:line="276" w:lineRule="auto"/>
        <w:rPr>
          <w:bCs/>
          <w:sz w:val="20"/>
          <w:lang w:val="de-CH"/>
        </w:rPr>
      </w:pPr>
    </w:p>
    <w:p w14:paraId="62B25959" w14:textId="60D12148" w:rsidR="004F2B8E" w:rsidRPr="00D40E75" w:rsidRDefault="004F2B8E" w:rsidP="00467392">
      <w:pPr>
        <w:spacing w:line="276" w:lineRule="auto"/>
        <w:rPr>
          <w:b/>
          <w:bCs/>
          <w:sz w:val="20"/>
          <w:lang w:val="de-CH"/>
        </w:rPr>
      </w:pPr>
      <w:r w:rsidRPr="00D40E75">
        <w:rPr>
          <w:b/>
          <w:bCs/>
          <w:sz w:val="20"/>
          <w:lang w:val="de-CH"/>
        </w:rPr>
        <w:t>B</w:t>
      </w:r>
      <w:r w:rsidR="003C32F7" w:rsidRPr="00D40E75">
        <w:rPr>
          <w:b/>
          <w:bCs/>
          <w:sz w:val="20"/>
          <w:lang w:val="de-CH"/>
        </w:rPr>
        <w:t>AUTAFEL</w:t>
      </w:r>
      <w:r w:rsidRPr="00D40E75">
        <w:rPr>
          <w:b/>
          <w:bCs/>
          <w:sz w:val="20"/>
          <w:lang w:val="de-CH"/>
        </w:rPr>
        <w:t>:</w:t>
      </w:r>
    </w:p>
    <w:p w14:paraId="1B8CABF8" w14:textId="2688D60D" w:rsidR="00546771" w:rsidRPr="00D40E75" w:rsidRDefault="00546771" w:rsidP="00467392">
      <w:pPr>
        <w:spacing w:line="276" w:lineRule="auto"/>
        <w:rPr>
          <w:rFonts w:cs="Arial"/>
          <w:bCs/>
          <w:sz w:val="20"/>
          <w:lang w:val="de-CH"/>
        </w:rPr>
      </w:pPr>
      <w:r w:rsidRPr="00D40E75">
        <w:rPr>
          <w:rFonts w:cs="Arial"/>
          <w:b/>
          <w:bCs/>
          <w:sz w:val="20"/>
          <w:lang w:val="de-CH"/>
        </w:rPr>
        <w:t xml:space="preserve">Bauherrin: </w:t>
      </w:r>
      <w:r w:rsidR="002D6372" w:rsidRPr="001B3582">
        <w:rPr>
          <w:rFonts w:cs="Arial"/>
          <w:sz w:val="20"/>
          <w:lang w:val="de-CH"/>
        </w:rPr>
        <w:t>LIDL (Schweiz) AG</w:t>
      </w:r>
    </w:p>
    <w:p w14:paraId="42BB31FD" w14:textId="3E37CCB0" w:rsidR="00F90C8E" w:rsidRPr="00D40E75" w:rsidRDefault="00546771" w:rsidP="00467392">
      <w:pPr>
        <w:pStyle w:val="StandardWeb"/>
        <w:spacing w:before="0" w:beforeAutospacing="0" w:after="0" w:afterAutospacing="0" w:line="276" w:lineRule="auto"/>
        <w:rPr>
          <w:rFonts w:ascii="Arial" w:hAnsi="Arial" w:cs="Arial"/>
        </w:rPr>
      </w:pPr>
      <w:r w:rsidRPr="00D40E75">
        <w:rPr>
          <w:rFonts w:ascii="Arial" w:hAnsi="Arial" w:cs="Arial"/>
          <w:b/>
          <w:bCs/>
        </w:rPr>
        <w:t xml:space="preserve">Architektur: </w:t>
      </w:r>
      <w:proofErr w:type="spellStart"/>
      <w:r w:rsidR="002D6372" w:rsidRPr="001B3582">
        <w:rPr>
          <w:rFonts w:ascii="Arial" w:eastAsia="Times New Roman" w:hAnsi="Arial" w:cs="Arial"/>
        </w:rPr>
        <w:t>Itten+Brechbühl</w:t>
      </w:r>
      <w:proofErr w:type="spellEnd"/>
      <w:r w:rsidR="002D6372" w:rsidRPr="001B3582">
        <w:rPr>
          <w:rFonts w:ascii="Arial" w:eastAsia="Times New Roman" w:hAnsi="Arial" w:cs="Arial"/>
        </w:rPr>
        <w:t xml:space="preserve"> AG</w:t>
      </w:r>
    </w:p>
    <w:p w14:paraId="671CE1EE" w14:textId="6C7AB633" w:rsidR="00F90C8E" w:rsidRPr="00D40E75" w:rsidRDefault="00546771" w:rsidP="00467392">
      <w:pPr>
        <w:pStyle w:val="StandardWeb"/>
        <w:spacing w:before="0" w:beforeAutospacing="0" w:after="0" w:afterAutospacing="0" w:line="276" w:lineRule="auto"/>
        <w:rPr>
          <w:rFonts w:ascii="Arial" w:hAnsi="Arial" w:cs="Arial"/>
        </w:rPr>
      </w:pPr>
      <w:r w:rsidRPr="00D40E75">
        <w:rPr>
          <w:rFonts w:ascii="Arial" w:hAnsi="Arial" w:cs="Arial"/>
          <w:b/>
          <w:bCs/>
        </w:rPr>
        <w:t xml:space="preserve">Metallbauer: </w:t>
      </w:r>
      <w:r w:rsidR="002D6372" w:rsidRPr="001B3582">
        <w:rPr>
          <w:rFonts w:ascii="Arial" w:eastAsia="Times New Roman" w:hAnsi="Arial" w:cs="Arial"/>
        </w:rPr>
        <w:t>Wüst Metallbau AG</w:t>
      </w:r>
    </w:p>
    <w:p w14:paraId="409F7BE6" w14:textId="77777777" w:rsidR="002D6372" w:rsidRDefault="00546771" w:rsidP="00467392">
      <w:pPr>
        <w:spacing w:line="276" w:lineRule="auto"/>
        <w:rPr>
          <w:rFonts w:cs="Arial"/>
          <w:b/>
          <w:bCs/>
          <w:sz w:val="20"/>
          <w:lang w:val="de-CH"/>
        </w:rPr>
      </w:pPr>
      <w:r w:rsidRPr="00D40E75">
        <w:rPr>
          <w:rFonts w:cs="Arial"/>
          <w:b/>
          <w:bCs/>
          <w:sz w:val="20"/>
          <w:lang w:val="de-CH"/>
        </w:rPr>
        <w:t xml:space="preserve">Verwendete Stahlprofilsysteme: </w:t>
      </w:r>
    </w:p>
    <w:p w14:paraId="265E8B13" w14:textId="41610FFB" w:rsidR="002D6372" w:rsidRPr="001B3582" w:rsidRDefault="002D6372" w:rsidP="00467392">
      <w:pPr>
        <w:spacing w:line="276" w:lineRule="auto"/>
        <w:rPr>
          <w:rFonts w:cs="Arial"/>
          <w:sz w:val="20"/>
          <w:lang w:val="de-CH"/>
        </w:rPr>
      </w:pPr>
      <w:r w:rsidRPr="001B3582">
        <w:rPr>
          <w:rFonts w:cs="Arial"/>
          <w:sz w:val="20"/>
          <w:lang w:val="de-CH"/>
        </w:rPr>
        <w:t>AWS/ADS 75.SI und FWS 50</w:t>
      </w:r>
      <w:r>
        <w:rPr>
          <w:rFonts w:cs="Arial"/>
          <w:sz w:val="20"/>
          <w:lang w:val="de-CH"/>
        </w:rPr>
        <w:t xml:space="preserve"> </w:t>
      </w:r>
      <w:r>
        <w:rPr>
          <w:rFonts w:cs="Arial"/>
          <w:sz w:val="20"/>
        </w:rPr>
        <w:t>(Jansen-Schüco)</w:t>
      </w:r>
    </w:p>
    <w:p w14:paraId="140A187E" w14:textId="77777777" w:rsidR="002D6372" w:rsidRPr="001B3582" w:rsidRDefault="002D6372" w:rsidP="00467392">
      <w:pPr>
        <w:spacing w:line="276" w:lineRule="auto"/>
        <w:rPr>
          <w:rFonts w:cs="Arial"/>
          <w:sz w:val="20"/>
          <w:lang w:val="de-CH"/>
        </w:rPr>
      </w:pPr>
      <w:r w:rsidRPr="001B3582">
        <w:rPr>
          <w:rFonts w:cs="Arial"/>
          <w:sz w:val="20"/>
        </w:rPr>
        <w:t>ADS 80FR30/FR60</w:t>
      </w:r>
      <w:r>
        <w:rPr>
          <w:rFonts w:cs="Arial"/>
          <w:sz w:val="20"/>
        </w:rPr>
        <w:t xml:space="preserve"> (Jansen-Schüco)</w:t>
      </w:r>
    </w:p>
    <w:p w14:paraId="625A6347" w14:textId="77777777" w:rsidR="002D6372" w:rsidRPr="005417A7" w:rsidRDefault="002D6372" w:rsidP="00467392">
      <w:pPr>
        <w:spacing w:line="276" w:lineRule="auto"/>
        <w:rPr>
          <w:rFonts w:cs="Arial"/>
          <w:sz w:val="20"/>
        </w:rPr>
      </w:pPr>
      <w:proofErr w:type="spellStart"/>
      <w:r w:rsidRPr="001B3582">
        <w:rPr>
          <w:rFonts w:cs="Arial"/>
          <w:sz w:val="20"/>
        </w:rPr>
        <w:t>Janisol</w:t>
      </w:r>
      <w:proofErr w:type="spellEnd"/>
      <w:r w:rsidRPr="001B3582">
        <w:rPr>
          <w:rFonts w:cs="Arial"/>
          <w:sz w:val="20"/>
        </w:rPr>
        <w:t xml:space="preserve"> 2</w:t>
      </w:r>
      <w:r>
        <w:rPr>
          <w:rFonts w:cs="Arial"/>
          <w:sz w:val="20"/>
        </w:rPr>
        <w:t xml:space="preserve"> (Jansen)</w:t>
      </w:r>
    </w:p>
    <w:p w14:paraId="57396BB6" w14:textId="4390D595" w:rsidR="00F90C8E" w:rsidRPr="00D40E75" w:rsidRDefault="00F90C8E" w:rsidP="00467392">
      <w:pPr>
        <w:spacing w:line="276" w:lineRule="auto"/>
        <w:ind w:right="-1278"/>
        <w:rPr>
          <w:rFonts w:cs="Arial"/>
          <w:b/>
          <w:bCs/>
          <w:sz w:val="20"/>
          <w:lang w:val="de-CH"/>
        </w:rPr>
      </w:pPr>
    </w:p>
    <w:p w14:paraId="13FCB8DB" w14:textId="77777777" w:rsidR="00546771" w:rsidRPr="00D40E75" w:rsidRDefault="00546771" w:rsidP="00467392">
      <w:pPr>
        <w:spacing w:line="276" w:lineRule="auto"/>
        <w:ind w:right="-1278"/>
        <w:rPr>
          <w:rFonts w:cs="Arial"/>
          <w:b/>
          <w:bCs/>
          <w:sz w:val="20"/>
          <w:lang w:val="de-CH"/>
        </w:rPr>
      </w:pPr>
      <w:r w:rsidRPr="00D40E75">
        <w:rPr>
          <w:rFonts w:cs="Arial"/>
          <w:b/>
          <w:bCs/>
          <w:sz w:val="20"/>
          <w:lang w:val="de-CH"/>
        </w:rPr>
        <w:t xml:space="preserve">Systemlieferant: </w:t>
      </w:r>
      <w:r w:rsidRPr="00D40E75">
        <w:rPr>
          <w:rFonts w:cs="Arial"/>
          <w:bCs/>
          <w:sz w:val="20"/>
          <w:lang w:val="de-CH"/>
        </w:rPr>
        <w:t>Jansen AG, Oberriet/CH</w:t>
      </w:r>
    </w:p>
    <w:p w14:paraId="614C5AB6" w14:textId="77777777" w:rsidR="00546771" w:rsidRPr="00D40E75" w:rsidRDefault="00546771" w:rsidP="00467392">
      <w:pPr>
        <w:spacing w:line="276" w:lineRule="auto"/>
        <w:rPr>
          <w:rFonts w:cs="Arial"/>
          <w:b/>
          <w:bCs/>
          <w:sz w:val="20"/>
          <w:lang w:val="de-CH"/>
        </w:rPr>
      </w:pPr>
    </w:p>
    <w:p w14:paraId="4940EEF4" w14:textId="27F949EB" w:rsidR="00546771" w:rsidRPr="00D40E75" w:rsidRDefault="00546771" w:rsidP="00467392">
      <w:pPr>
        <w:spacing w:line="276" w:lineRule="auto"/>
        <w:rPr>
          <w:rFonts w:cs="Arial"/>
          <w:b/>
          <w:bCs/>
          <w:sz w:val="20"/>
          <w:lang w:val="de-CH"/>
        </w:rPr>
      </w:pPr>
      <w:r w:rsidRPr="00D40E75">
        <w:rPr>
          <w:rFonts w:cs="Arial"/>
          <w:b/>
          <w:bCs/>
          <w:sz w:val="20"/>
          <w:lang w:val="de-CH"/>
        </w:rPr>
        <w:t xml:space="preserve">Text: </w:t>
      </w:r>
      <w:r w:rsidR="00F90C8E" w:rsidRPr="00D40E75">
        <w:rPr>
          <w:rFonts w:cs="Arial"/>
          <w:bCs/>
          <w:sz w:val="20"/>
          <w:lang w:val="de-CH"/>
        </w:rPr>
        <w:t>Gerald Brandstätter Conzept-B, Zürich</w:t>
      </w:r>
    </w:p>
    <w:p w14:paraId="22A14FC0" w14:textId="77777777" w:rsidR="002D6372" w:rsidRPr="002D6372" w:rsidRDefault="00546771" w:rsidP="00467392">
      <w:pPr>
        <w:pStyle w:val="berschrift3"/>
        <w:spacing w:before="0" w:line="276" w:lineRule="auto"/>
        <w:rPr>
          <w:rFonts w:ascii="Arial" w:eastAsia="Times New Roman" w:hAnsi="Arial" w:cs="Arial"/>
          <w:b w:val="0"/>
          <w:color w:val="auto"/>
          <w:sz w:val="20"/>
        </w:rPr>
      </w:pPr>
      <w:r w:rsidRPr="002D6372">
        <w:rPr>
          <w:rFonts w:ascii="Arial" w:hAnsi="Arial" w:cs="Arial"/>
          <w:color w:val="auto"/>
          <w:sz w:val="20"/>
          <w:lang w:val="de-CH"/>
        </w:rPr>
        <w:t xml:space="preserve">Fotos: </w:t>
      </w:r>
      <w:r w:rsidR="002D6372" w:rsidRPr="002D6372">
        <w:rPr>
          <w:rFonts w:ascii="Arial" w:eastAsia="Times New Roman" w:hAnsi="Arial" w:cs="Arial"/>
          <w:b w:val="0"/>
          <w:color w:val="auto"/>
          <w:sz w:val="20"/>
        </w:rPr>
        <w:t>Andreas Allenbach, Florian Conrad (Drohnenaufnahmen)</w:t>
      </w:r>
    </w:p>
    <w:p w14:paraId="6F557288" w14:textId="25D9766F" w:rsidR="005C73CE" w:rsidRPr="00D40E75" w:rsidRDefault="00546771" w:rsidP="00467392">
      <w:pPr>
        <w:spacing w:line="276" w:lineRule="auto"/>
        <w:rPr>
          <w:rFonts w:cs="Arial"/>
          <w:bCs/>
          <w:sz w:val="20"/>
          <w:lang w:val="de-CH"/>
        </w:rPr>
      </w:pPr>
      <w:r w:rsidRPr="00D40E75">
        <w:rPr>
          <w:rFonts w:cs="Arial"/>
          <w:b/>
          <w:bCs/>
          <w:sz w:val="20"/>
          <w:lang w:val="de-CH"/>
        </w:rPr>
        <w:t xml:space="preserve">Bildrechte: </w:t>
      </w:r>
      <w:r w:rsidRPr="00D40E75">
        <w:rPr>
          <w:rFonts w:cs="Arial"/>
          <w:bCs/>
          <w:sz w:val="20"/>
          <w:lang w:val="de-CH"/>
        </w:rPr>
        <w:t>Jansen AG, Oberriet/CH</w:t>
      </w:r>
    </w:p>
    <w:p w14:paraId="7D8B284E" w14:textId="77777777" w:rsidR="003C32F7" w:rsidRPr="00D40E75" w:rsidRDefault="003C32F7" w:rsidP="00467392">
      <w:pPr>
        <w:spacing w:line="276" w:lineRule="auto"/>
        <w:rPr>
          <w:rFonts w:cs="Arial"/>
          <w:b/>
          <w:bCs/>
          <w:sz w:val="20"/>
          <w:lang w:val="de-CH"/>
        </w:rPr>
      </w:pPr>
    </w:p>
    <w:p w14:paraId="005EBAF0" w14:textId="73A6A85E" w:rsidR="00EA4074" w:rsidRDefault="006112DC" w:rsidP="00467392">
      <w:pPr>
        <w:spacing w:line="276" w:lineRule="auto"/>
        <w:rPr>
          <w:bCs/>
          <w:sz w:val="20"/>
          <w:lang w:val="de-CH"/>
        </w:rPr>
      </w:pPr>
      <w:r w:rsidRPr="00D40E75">
        <w:rPr>
          <w:bCs/>
          <w:sz w:val="20"/>
          <w:lang w:val="de-CH"/>
        </w:rPr>
        <w:t xml:space="preserve">Die redaktionelle Nutzung der </w:t>
      </w:r>
      <w:r w:rsidR="0023204F" w:rsidRPr="00D40E75">
        <w:rPr>
          <w:bCs/>
          <w:sz w:val="20"/>
          <w:lang w:val="de-CH"/>
        </w:rPr>
        <w:t>Bilddaten</w:t>
      </w:r>
      <w:r w:rsidRPr="00D40E75">
        <w:rPr>
          <w:bCs/>
          <w:sz w:val="20"/>
          <w:lang w:val="de-CH"/>
        </w:rPr>
        <w:t xml:space="preserve"> ist an den vorliegenden Objektbericht gebunden.</w:t>
      </w:r>
    </w:p>
    <w:p w14:paraId="6A1D85B3" w14:textId="77777777" w:rsidR="00467392" w:rsidRPr="00D40E75" w:rsidRDefault="00467392" w:rsidP="00D40E75">
      <w:pPr>
        <w:spacing w:line="276" w:lineRule="auto"/>
        <w:rPr>
          <w:sz w:val="20"/>
          <w:lang w:val="de-CH"/>
        </w:rPr>
      </w:pPr>
    </w:p>
    <w:p w14:paraId="69B70683" w14:textId="77777777" w:rsidR="00D40E75" w:rsidRDefault="00D40E75" w:rsidP="00D40E75">
      <w:pPr>
        <w:spacing w:line="276" w:lineRule="auto"/>
        <w:rPr>
          <w:sz w:val="20"/>
          <w:lang w:val="de-CH"/>
        </w:rPr>
      </w:pPr>
    </w:p>
    <w:p w14:paraId="32CF1C06" w14:textId="77777777" w:rsidR="00467392" w:rsidRDefault="00467392" w:rsidP="00D40E75">
      <w:pPr>
        <w:spacing w:line="276" w:lineRule="auto"/>
        <w:rPr>
          <w:sz w:val="20"/>
          <w:lang w:val="de-CH"/>
        </w:rPr>
      </w:pPr>
    </w:p>
    <w:p w14:paraId="25ECFA7F" w14:textId="77777777" w:rsidR="00467392" w:rsidRDefault="00467392" w:rsidP="00D40E75">
      <w:pPr>
        <w:spacing w:line="276" w:lineRule="auto"/>
        <w:rPr>
          <w:sz w:val="20"/>
          <w:lang w:val="de-CH"/>
        </w:rPr>
      </w:pPr>
    </w:p>
    <w:p w14:paraId="6F31B922" w14:textId="77777777" w:rsidR="00467392" w:rsidRPr="00D40E75" w:rsidRDefault="00467392" w:rsidP="00D40E75">
      <w:pPr>
        <w:spacing w:line="276" w:lineRule="auto"/>
        <w:rPr>
          <w:sz w:val="20"/>
          <w:lang w:val="de-CH"/>
        </w:rPr>
      </w:pPr>
    </w:p>
    <w:p w14:paraId="480E1834" w14:textId="2D81B0C6" w:rsidR="003C32F7" w:rsidRPr="00D40E75" w:rsidRDefault="003C32F7" w:rsidP="00D40E75">
      <w:pPr>
        <w:widowControl w:val="0"/>
        <w:autoSpaceDE w:val="0"/>
        <w:autoSpaceDN w:val="0"/>
        <w:adjustRightInd w:val="0"/>
        <w:spacing w:line="276" w:lineRule="auto"/>
        <w:rPr>
          <w:rFonts w:cs="Arial"/>
          <w:b/>
          <w:sz w:val="20"/>
          <w:lang w:eastAsia="de-CH"/>
        </w:rPr>
      </w:pPr>
      <w:r w:rsidRPr="00D40E75">
        <w:rPr>
          <w:rFonts w:cs="Arial"/>
          <w:b/>
          <w:sz w:val="20"/>
          <w:lang w:eastAsia="de-CH"/>
        </w:rPr>
        <w:t xml:space="preserve">Ansprechpartner </w:t>
      </w:r>
      <w:proofErr w:type="spellStart"/>
      <w:r w:rsidRPr="00D40E75">
        <w:rPr>
          <w:rFonts w:cs="Arial"/>
          <w:b/>
          <w:sz w:val="20"/>
          <w:lang w:eastAsia="de-CH"/>
        </w:rPr>
        <w:t>für</w:t>
      </w:r>
      <w:proofErr w:type="spellEnd"/>
      <w:r w:rsidRPr="00D40E75">
        <w:rPr>
          <w:rFonts w:cs="Arial"/>
          <w:b/>
          <w:sz w:val="20"/>
          <w:lang w:eastAsia="de-CH"/>
        </w:rPr>
        <w:t xml:space="preserve"> die Redaktion</w:t>
      </w:r>
      <w:r w:rsidR="00D40E75">
        <w:rPr>
          <w:rFonts w:cs="Arial"/>
          <w:b/>
          <w:sz w:val="20"/>
          <w:lang w:eastAsia="de-CH"/>
        </w:rPr>
        <w:t>en</w:t>
      </w:r>
      <w:r w:rsidRPr="00D40E75">
        <w:rPr>
          <w:rFonts w:cs="Arial"/>
          <w:b/>
          <w:sz w:val="20"/>
          <w:lang w:eastAsia="de-CH"/>
        </w:rPr>
        <w:t>:</w:t>
      </w:r>
    </w:p>
    <w:p w14:paraId="5320DE9F" w14:textId="77777777" w:rsidR="003C32F7" w:rsidRPr="00D40E75" w:rsidRDefault="003C32F7" w:rsidP="00D40E75">
      <w:pPr>
        <w:widowControl w:val="0"/>
        <w:autoSpaceDE w:val="0"/>
        <w:autoSpaceDN w:val="0"/>
        <w:adjustRightInd w:val="0"/>
        <w:spacing w:line="276" w:lineRule="auto"/>
        <w:rPr>
          <w:rFonts w:cs="Arial"/>
          <w:sz w:val="20"/>
          <w:lang w:eastAsia="de-CH"/>
        </w:rPr>
      </w:pPr>
    </w:p>
    <w:p w14:paraId="2E8658ED" w14:textId="77777777" w:rsidR="007B2DC6" w:rsidRPr="00D40E75" w:rsidRDefault="007B2DC6" w:rsidP="007B2DC6">
      <w:pPr>
        <w:widowControl w:val="0"/>
        <w:autoSpaceDE w:val="0"/>
        <w:autoSpaceDN w:val="0"/>
        <w:adjustRightInd w:val="0"/>
        <w:spacing w:line="276" w:lineRule="auto"/>
        <w:rPr>
          <w:rFonts w:cs="Arial"/>
          <w:sz w:val="20"/>
          <w:lang w:eastAsia="de-CH"/>
        </w:rPr>
      </w:pPr>
      <w:r w:rsidRPr="00D40E75">
        <w:rPr>
          <w:rFonts w:cs="Arial"/>
          <w:sz w:val="20"/>
          <w:lang w:eastAsia="de-CH"/>
        </w:rPr>
        <w:t>Gerald Brandstätter, Conzept-B GmbH</w:t>
      </w:r>
    </w:p>
    <w:p w14:paraId="730E502A" w14:textId="77777777" w:rsidR="007B2DC6" w:rsidRPr="00D40E75" w:rsidRDefault="007B2DC6" w:rsidP="007B2DC6">
      <w:pPr>
        <w:widowControl w:val="0"/>
        <w:autoSpaceDE w:val="0"/>
        <w:autoSpaceDN w:val="0"/>
        <w:adjustRightInd w:val="0"/>
        <w:spacing w:line="276" w:lineRule="auto"/>
        <w:rPr>
          <w:rFonts w:cs="Arial"/>
          <w:sz w:val="20"/>
          <w:lang w:eastAsia="de-CH"/>
        </w:rPr>
      </w:pPr>
      <w:proofErr w:type="spellStart"/>
      <w:r w:rsidRPr="00D40E75">
        <w:rPr>
          <w:rFonts w:cs="Arial"/>
          <w:sz w:val="20"/>
          <w:lang w:eastAsia="de-CH"/>
        </w:rPr>
        <w:t>Anemonenstrasse</w:t>
      </w:r>
      <w:proofErr w:type="spellEnd"/>
      <w:r w:rsidRPr="00D40E75">
        <w:rPr>
          <w:rFonts w:cs="Arial"/>
          <w:sz w:val="20"/>
          <w:lang w:eastAsia="de-CH"/>
        </w:rPr>
        <w:t xml:space="preserve"> 40d</w:t>
      </w:r>
    </w:p>
    <w:p w14:paraId="072653D2" w14:textId="77777777" w:rsidR="007B2DC6" w:rsidRPr="00D40E75" w:rsidRDefault="007B2DC6" w:rsidP="007B2DC6">
      <w:pPr>
        <w:widowControl w:val="0"/>
        <w:autoSpaceDE w:val="0"/>
        <w:autoSpaceDN w:val="0"/>
        <w:adjustRightInd w:val="0"/>
        <w:spacing w:line="276" w:lineRule="auto"/>
        <w:rPr>
          <w:rFonts w:cs="Arial"/>
          <w:sz w:val="20"/>
          <w:lang w:eastAsia="de-CH"/>
        </w:rPr>
      </w:pPr>
      <w:r w:rsidRPr="00D40E75">
        <w:rPr>
          <w:rFonts w:cs="Arial"/>
          <w:sz w:val="20"/>
          <w:lang w:eastAsia="de-CH"/>
        </w:rPr>
        <w:t xml:space="preserve">CH-8047 </w:t>
      </w:r>
      <w:proofErr w:type="spellStart"/>
      <w:r w:rsidRPr="00D40E75">
        <w:rPr>
          <w:rFonts w:cs="Arial"/>
          <w:sz w:val="20"/>
          <w:lang w:eastAsia="de-CH"/>
        </w:rPr>
        <w:t>Zürich</w:t>
      </w:r>
      <w:proofErr w:type="spellEnd"/>
    </w:p>
    <w:p w14:paraId="646A5CCE" w14:textId="77777777" w:rsidR="007B2DC6" w:rsidRPr="00D40E75" w:rsidRDefault="007B2DC6" w:rsidP="007B2DC6">
      <w:pPr>
        <w:widowControl w:val="0"/>
        <w:autoSpaceDE w:val="0"/>
        <w:autoSpaceDN w:val="0"/>
        <w:adjustRightInd w:val="0"/>
        <w:spacing w:line="276" w:lineRule="auto"/>
        <w:rPr>
          <w:rFonts w:cs="Arial"/>
          <w:sz w:val="20"/>
          <w:lang w:eastAsia="de-CH"/>
        </w:rPr>
      </w:pPr>
      <w:r w:rsidRPr="00D40E75">
        <w:rPr>
          <w:rFonts w:cs="Arial"/>
          <w:sz w:val="20"/>
          <w:lang w:eastAsia="de-CH"/>
        </w:rPr>
        <w:t>Tel.: +41 (0)43 960 07 70</w:t>
      </w:r>
    </w:p>
    <w:p w14:paraId="5F77298B" w14:textId="77777777" w:rsidR="007B2DC6" w:rsidRDefault="007B2DC6" w:rsidP="007B2DC6">
      <w:pPr>
        <w:spacing w:line="276" w:lineRule="auto"/>
        <w:rPr>
          <w:rFonts w:cs="Arial"/>
          <w:sz w:val="20"/>
          <w:lang w:eastAsia="de-CH"/>
        </w:rPr>
      </w:pPr>
      <w:r w:rsidRPr="00D40E75">
        <w:rPr>
          <w:rFonts w:cs="Arial"/>
          <w:sz w:val="20"/>
          <w:lang w:eastAsia="de-CH"/>
        </w:rPr>
        <w:t xml:space="preserve">Mail: </w:t>
      </w:r>
      <w:hyperlink r:id="rId8" w:history="1">
        <w:r w:rsidRPr="000F399A">
          <w:rPr>
            <w:rStyle w:val="Hyperlink"/>
            <w:rFonts w:cs="Arial"/>
            <w:sz w:val="20"/>
            <w:lang w:eastAsia="de-CH"/>
          </w:rPr>
          <w:t>gbrandstaetter@conzept-b.ch</w:t>
        </w:r>
      </w:hyperlink>
    </w:p>
    <w:p w14:paraId="7981AA1C" w14:textId="77777777" w:rsidR="007B2DC6" w:rsidRDefault="007B2DC6" w:rsidP="007B2DC6">
      <w:pPr>
        <w:spacing w:line="276" w:lineRule="auto"/>
        <w:rPr>
          <w:rFonts w:cs="Arial"/>
          <w:sz w:val="20"/>
          <w:lang w:eastAsia="de-CH"/>
        </w:rPr>
      </w:pPr>
    </w:p>
    <w:p w14:paraId="7E67F498" w14:textId="77777777" w:rsidR="007B2DC6" w:rsidRPr="00D40E75" w:rsidRDefault="007B2DC6" w:rsidP="007B2DC6">
      <w:pPr>
        <w:widowControl w:val="0"/>
        <w:autoSpaceDE w:val="0"/>
        <w:autoSpaceDN w:val="0"/>
        <w:adjustRightInd w:val="0"/>
        <w:spacing w:line="276" w:lineRule="auto"/>
        <w:rPr>
          <w:rFonts w:cs="Arial"/>
          <w:sz w:val="20"/>
          <w:lang w:eastAsia="de-CH"/>
        </w:rPr>
      </w:pPr>
      <w:r w:rsidRPr="00D40E75">
        <w:rPr>
          <w:rFonts w:cs="Arial"/>
          <w:sz w:val="20"/>
          <w:lang w:eastAsia="de-CH"/>
        </w:rPr>
        <w:t>Jansen AG</w:t>
      </w:r>
    </w:p>
    <w:p w14:paraId="751F784E" w14:textId="77777777" w:rsidR="007B2DC6" w:rsidRPr="00D40E75" w:rsidRDefault="007B2DC6" w:rsidP="007B2DC6">
      <w:pPr>
        <w:widowControl w:val="0"/>
        <w:autoSpaceDE w:val="0"/>
        <w:autoSpaceDN w:val="0"/>
        <w:adjustRightInd w:val="0"/>
        <w:spacing w:line="276" w:lineRule="auto"/>
        <w:rPr>
          <w:rFonts w:cs="Arial"/>
          <w:sz w:val="20"/>
          <w:lang w:eastAsia="de-CH"/>
        </w:rPr>
      </w:pPr>
      <w:r w:rsidRPr="00D40E75">
        <w:rPr>
          <w:rFonts w:cs="Arial"/>
          <w:sz w:val="20"/>
          <w:lang w:eastAsia="de-CH"/>
        </w:rPr>
        <w:t>Anita Lösch</w:t>
      </w:r>
    </w:p>
    <w:p w14:paraId="535749BC" w14:textId="77777777" w:rsidR="007B2DC6" w:rsidRPr="00D40E75" w:rsidRDefault="007B2DC6" w:rsidP="007B2DC6">
      <w:pPr>
        <w:widowControl w:val="0"/>
        <w:autoSpaceDE w:val="0"/>
        <w:autoSpaceDN w:val="0"/>
        <w:adjustRightInd w:val="0"/>
        <w:spacing w:line="276" w:lineRule="auto"/>
        <w:rPr>
          <w:rFonts w:cs="Arial"/>
          <w:sz w:val="20"/>
          <w:lang w:eastAsia="de-CH"/>
        </w:rPr>
      </w:pPr>
      <w:proofErr w:type="spellStart"/>
      <w:r w:rsidRPr="00D40E75">
        <w:rPr>
          <w:rFonts w:cs="Arial"/>
          <w:sz w:val="20"/>
          <w:lang w:eastAsia="de-CH"/>
        </w:rPr>
        <w:t>Industriestrasse</w:t>
      </w:r>
      <w:proofErr w:type="spellEnd"/>
      <w:r w:rsidRPr="00D40E75">
        <w:rPr>
          <w:rFonts w:cs="Arial"/>
          <w:sz w:val="20"/>
          <w:lang w:eastAsia="de-CH"/>
        </w:rPr>
        <w:t xml:space="preserve"> 34</w:t>
      </w:r>
    </w:p>
    <w:p w14:paraId="56B4A5CF" w14:textId="77777777" w:rsidR="007B2DC6" w:rsidRPr="00D40E75" w:rsidRDefault="007B2DC6" w:rsidP="007B2DC6">
      <w:pPr>
        <w:widowControl w:val="0"/>
        <w:autoSpaceDE w:val="0"/>
        <w:autoSpaceDN w:val="0"/>
        <w:adjustRightInd w:val="0"/>
        <w:spacing w:line="276" w:lineRule="auto"/>
        <w:rPr>
          <w:rFonts w:cs="Arial"/>
          <w:sz w:val="20"/>
          <w:lang w:eastAsia="de-CH"/>
        </w:rPr>
      </w:pPr>
      <w:r w:rsidRPr="00D40E75">
        <w:rPr>
          <w:rFonts w:cs="Arial"/>
          <w:sz w:val="20"/>
          <w:lang w:eastAsia="de-CH"/>
        </w:rPr>
        <w:t>CH-9463 Oberriet SG</w:t>
      </w:r>
    </w:p>
    <w:p w14:paraId="6B49E158" w14:textId="77777777" w:rsidR="007B2DC6" w:rsidRPr="00D40E75" w:rsidRDefault="007B2DC6" w:rsidP="007B2DC6">
      <w:pPr>
        <w:widowControl w:val="0"/>
        <w:autoSpaceDE w:val="0"/>
        <w:autoSpaceDN w:val="0"/>
        <w:adjustRightInd w:val="0"/>
        <w:spacing w:line="276" w:lineRule="auto"/>
        <w:rPr>
          <w:rFonts w:cs="Arial"/>
          <w:sz w:val="20"/>
          <w:lang w:eastAsia="de-CH"/>
        </w:rPr>
      </w:pPr>
      <w:r w:rsidRPr="00D40E75">
        <w:rPr>
          <w:rFonts w:cs="Arial"/>
          <w:sz w:val="20"/>
          <w:lang w:eastAsia="de-CH"/>
        </w:rPr>
        <w:t>Tel.: +41 (0)71 763 99 31</w:t>
      </w:r>
    </w:p>
    <w:p w14:paraId="0C56E36F" w14:textId="77777777" w:rsidR="007B2DC6" w:rsidRPr="002A52FD" w:rsidRDefault="007B2DC6" w:rsidP="007B2DC6">
      <w:pPr>
        <w:widowControl w:val="0"/>
        <w:autoSpaceDE w:val="0"/>
        <w:autoSpaceDN w:val="0"/>
        <w:adjustRightInd w:val="0"/>
        <w:spacing w:line="276" w:lineRule="auto"/>
        <w:rPr>
          <w:rFonts w:cs="Arial"/>
          <w:sz w:val="20"/>
          <w:lang w:val="fr-CH" w:eastAsia="de-CH"/>
        </w:rPr>
      </w:pPr>
      <w:r w:rsidRPr="002A52FD">
        <w:rPr>
          <w:rFonts w:cs="Arial"/>
          <w:sz w:val="20"/>
          <w:lang w:val="fr-CH" w:eastAsia="de-CH"/>
        </w:rPr>
        <w:t>Fax: +41 (0)71 763 91 13</w:t>
      </w:r>
    </w:p>
    <w:p w14:paraId="7C5FD38A" w14:textId="77777777" w:rsidR="007B2DC6" w:rsidRPr="002A52FD" w:rsidRDefault="007B2DC6" w:rsidP="007B2DC6">
      <w:pPr>
        <w:widowControl w:val="0"/>
        <w:autoSpaceDE w:val="0"/>
        <w:autoSpaceDN w:val="0"/>
        <w:adjustRightInd w:val="0"/>
        <w:spacing w:line="276" w:lineRule="auto"/>
        <w:rPr>
          <w:rFonts w:cs="Arial"/>
          <w:sz w:val="20"/>
          <w:lang w:val="fr-CH" w:eastAsia="de-CH"/>
        </w:rPr>
      </w:pPr>
      <w:proofErr w:type="gramStart"/>
      <w:r w:rsidRPr="002A52FD">
        <w:rPr>
          <w:rFonts w:cs="Arial"/>
          <w:sz w:val="20"/>
          <w:lang w:val="fr-CH" w:eastAsia="de-CH"/>
        </w:rPr>
        <w:t>Mail:</w:t>
      </w:r>
      <w:proofErr w:type="gramEnd"/>
      <w:r w:rsidRPr="002A52FD">
        <w:rPr>
          <w:rFonts w:cs="Arial"/>
          <w:sz w:val="20"/>
          <w:lang w:val="fr-CH" w:eastAsia="de-CH"/>
        </w:rPr>
        <w:t xml:space="preserve"> </w:t>
      </w:r>
      <w:hyperlink r:id="rId9" w:history="1">
        <w:r w:rsidRPr="002A52FD">
          <w:rPr>
            <w:rStyle w:val="Hyperlink"/>
            <w:rFonts w:cs="Arial"/>
            <w:sz w:val="20"/>
            <w:lang w:val="fr-CH" w:eastAsia="de-CH"/>
          </w:rPr>
          <w:t>anita.loesch@jansen.com</w:t>
        </w:r>
      </w:hyperlink>
    </w:p>
    <w:p w14:paraId="2B7A0471" w14:textId="3F90BBED" w:rsidR="00D40E75" w:rsidRPr="002A52FD" w:rsidRDefault="00D40E75" w:rsidP="00C22623">
      <w:pPr>
        <w:widowControl w:val="0"/>
        <w:autoSpaceDE w:val="0"/>
        <w:autoSpaceDN w:val="0"/>
        <w:adjustRightInd w:val="0"/>
        <w:spacing w:line="276" w:lineRule="auto"/>
        <w:rPr>
          <w:rFonts w:cs="Arial"/>
          <w:sz w:val="20"/>
          <w:lang w:val="fr-CH" w:eastAsia="de-CH"/>
        </w:rPr>
      </w:pPr>
    </w:p>
    <w:sectPr w:rsidR="00D40E75" w:rsidRPr="002A52FD" w:rsidSect="00467392">
      <w:headerReference w:type="even" r:id="rId10"/>
      <w:headerReference w:type="first" r:id="rId11"/>
      <w:pgSz w:w="11906" w:h="16838"/>
      <w:pgMar w:top="2552" w:right="3401" w:bottom="1985"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2320E8" w14:textId="77777777" w:rsidR="002D6372" w:rsidRDefault="002D6372">
      <w:r>
        <w:separator/>
      </w:r>
    </w:p>
  </w:endnote>
  <w:endnote w:type="continuationSeparator" w:id="0">
    <w:p w14:paraId="30E01C29" w14:textId="77777777" w:rsidR="002D6372" w:rsidRDefault="002D63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altName w:val="Times New Roman"/>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aur M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4F3E56" w14:textId="77777777" w:rsidR="002D6372" w:rsidRDefault="002D6372">
      <w:r>
        <w:separator/>
      </w:r>
    </w:p>
  </w:footnote>
  <w:footnote w:type="continuationSeparator" w:id="0">
    <w:p w14:paraId="2E7859AF" w14:textId="77777777" w:rsidR="002D6372" w:rsidRDefault="002D63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DA674D" w14:textId="77777777" w:rsidR="002D6372" w:rsidRDefault="002D6372">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1AB9A8FA" w14:textId="77777777" w:rsidR="002D6372" w:rsidRDefault="002D637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9B67" w14:textId="77777777" w:rsidR="002D6372" w:rsidRDefault="002D6372" w:rsidP="0014413C">
    <w:pPr>
      <w:pStyle w:val="Kopfzeile"/>
      <w:ind w:right="-2270"/>
      <w:jc w:val="right"/>
    </w:pPr>
  </w:p>
  <w:p w14:paraId="39468F44" w14:textId="77777777" w:rsidR="002D6372" w:rsidRDefault="002D6372" w:rsidP="0014413C">
    <w:pPr>
      <w:pStyle w:val="Kopfzeile"/>
      <w:ind w:right="-2270"/>
      <w:jc w:val="right"/>
    </w:pPr>
  </w:p>
  <w:p w14:paraId="62F2FD2A" w14:textId="77777777" w:rsidR="002D6372" w:rsidRDefault="002D6372" w:rsidP="0014413C">
    <w:pPr>
      <w:pStyle w:val="Kopfzeile"/>
      <w:ind w:right="-2270"/>
      <w:jc w:val="right"/>
    </w:pPr>
  </w:p>
  <w:p w14:paraId="1EE72FD1" w14:textId="06FC338B" w:rsidR="002D6372" w:rsidRDefault="002A52FD" w:rsidP="0014413C">
    <w:pPr>
      <w:pStyle w:val="Kopfzeile"/>
      <w:ind w:right="-2270"/>
      <w:jc w:val="right"/>
    </w:pPr>
    <w:r>
      <w:rPr>
        <w:noProof/>
      </w:rPr>
      <w:drawing>
        <wp:inline distT="0" distB="0" distL="0" distR="0" wp14:anchorId="14520B3A" wp14:editId="6733612F">
          <wp:extent cx="1548000" cy="214781"/>
          <wp:effectExtent l="0" t="0" r="0" b="0"/>
          <wp:docPr id="2" name="Grafik 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NSEN  Cyan.jpg"/>
                  <pic:cNvPicPr/>
                </pic:nvPicPr>
                <pic:blipFill>
                  <a:blip r:embed="rId1"/>
                  <a:stretch>
                    <a:fillRect/>
                  </a:stretch>
                </pic:blipFill>
                <pic:spPr>
                  <a:xfrm>
                    <a:off x="0" y="0"/>
                    <a:ext cx="1548000" cy="21478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D4662DE"/>
    <w:multiLevelType w:val="hybridMultilevel"/>
    <w:tmpl w:val="9976EAD2"/>
    <w:lvl w:ilvl="0" w:tplc="0407000B">
      <w:start w:val="201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284"/>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6E93"/>
    <w:rsid w:val="00000B23"/>
    <w:rsid w:val="000028DB"/>
    <w:rsid w:val="000164EB"/>
    <w:rsid w:val="000177B1"/>
    <w:rsid w:val="00022F46"/>
    <w:rsid w:val="000230C5"/>
    <w:rsid w:val="00030954"/>
    <w:rsid w:val="00034017"/>
    <w:rsid w:val="00034BD9"/>
    <w:rsid w:val="00047E99"/>
    <w:rsid w:val="00051E96"/>
    <w:rsid w:val="0006271C"/>
    <w:rsid w:val="00062B52"/>
    <w:rsid w:val="000814DE"/>
    <w:rsid w:val="00081CCB"/>
    <w:rsid w:val="0008458F"/>
    <w:rsid w:val="00095038"/>
    <w:rsid w:val="0009529E"/>
    <w:rsid w:val="000A745C"/>
    <w:rsid w:val="000B2A91"/>
    <w:rsid w:val="000B5D37"/>
    <w:rsid w:val="000D0A46"/>
    <w:rsid w:val="000D10D1"/>
    <w:rsid w:val="000D34F6"/>
    <w:rsid w:val="000D5760"/>
    <w:rsid w:val="000D7F29"/>
    <w:rsid w:val="000E04F1"/>
    <w:rsid w:val="000E15C0"/>
    <w:rsid w:val="000F27F9"/>
    <w:rsid w:val="000F338B"/>
    <w:rsid w:val="000F44D1"/>
    <w:rsid w:val="00102F8F"/>
    <w:rsid w:val="001045A9"/>
    <w:rsid w:val="00105C1B"/>
    <w:rsid w:val="001107DB"/>
    <w:rsid w:val="001112B0"/>
    <w:rsid w:val="00116E0F"/>
    <w:rsid w:val="00117E06"/>
    <w:rsid w:val="00122538"/>
    <w:rsid w:val="0012565B"/>
    <w:rsid w:val="00137245"/>
    <w:rsid w:val="0014413C"/>
    <w:rsid w:val="00146EC9"/>
    <w:rsid w:val="00162557"/>
    <w:rsid w:val="00165146"/>
    <w:rsid w:val="00166995"/>
    <w:rsid w:val="00180023"/>
    <w:rsid w:val="00181EB9"/>
    <w:rsid w:val="00195D2E"/>
    <w:rsid w:val="00197CC6"/>
    <w:rsid w:val="001C0498"/>
    <w:rsid w:val="001C3D39"/>
    <w:rsid w:val="001C4EFE"/>
    <w:rsid w:val="001F65DA"/>
    <w:rsid w:val="00200066"/>
    <w:rsid w:val="0020119F"/>
    <w:rsid w:val="00204AD4"/>
    <w:rsid w:val="002052FB"/>
    <w:rsid w:val="00216984"/>
    <w:rsid w:val="00217562"/>
    <w:rsid w:val="00217AAD"/>
    <w:rsid w:val="002242C4"/>
    <w:rsid w:val="0023204F"/>
    <w:rsid w:val="002415A0"/>
    <w:rsid w:val="002453BD"/>
    <w:rsid w:val="0024555B"/>
    <w:rsid w:val="0025037B"/>
    <w:rsid w:val="00255771"/>
    <w:rsid w:val="002557F4"/>
    <w:rsid w:val="00257688"/>
    <w:rsid w:val="00260974"/>
    <w:rsid w:val="00261223"/>
    <w:rsid w:val="002636C5"/>
    <w:rsid w:val="002702EC"/>
    <w:rsid w:val="00273500"/>
    <w:rsid w:val="00277358"/>
    <w:rsid w:val="0028227C"/>
    <w:rsid w:val="00286BDE"/>
    <w:rsid w:val="002A3589"/>
    <w:rsid w:val="002A52FD"/>
    <w:rsid w:val="002B123D"/>
    <w:rsid w:val="002B716C"/>
    <w:rsid w:val="002D0E4B"/>
    <w:rsid w:val="002D6372"/>
    <w:rsid w:val="002E5E36"/>
    <w:rsid w:val="002F4127"/>
    <w:rsid w:val="002F58D1"/>
    <w:rsid w:val="0031071A"/>
    <w:rsid w:val="0032684B"/>
    <w:rsid w:val="00334E04"/>
    <w:rsid w:val="00335740"/>
    <w:rsid w:val="00335E72"/>
    <w:rsid w:val="00366089"/>
    <w:rsid w:val="00370638"/>
    <w:rsid w:val="00371BDB"/>
    <w:rsid w:val="00371FB1"/>
    <w:rsid w:val="00372E6E"/>
    <w:rsid w:val="003765EF"/>
    <w:rsid w:val="00382E58"/>
    <w:rsid w:val="0038426B"/>
    <w:rsid w:val="00395510"/>
    <w:rsid w:val="003B5B68"/>
    <w:rsid w:val="003B60B4"/>
    <w:rsid w:val="003C0C54"/>
    <w:rsid w:val="003C1008"/>
    <w:rsid w:val="003C32F7"/>
    <w:rsid w:val="003C4F2E"/>
    <w:rsid w:val="003C7B0F"/>
    <w:rsid w:val="003E08F3"/>
    <w:rsid w:val="003E0BF6"/>
    <w:rsid w:val="003E2C92"/>
    <w:rsid w:val="00413782"/>
    <w:rsid w:val="0041766D"/>
    <w:rsid w:val="004227EE"/>
    <w:rsid w:val="00423EBE"/>
    <w:rsid w:val="00431A23"/>
    <w:rsid w:val="00433C95"/>
    <w:rsid w:val="00442733"/>
    <w:rsid w:val="00450035"/>
    <w:rsid w:val="004518D1"/>
    <w:rsid w:val="00453D79"/>
    <w:rsid w:val="00463457"/>
    <w:rsid w:val="00465B37"/>
    <w:rsid w:val="00467392"/>
    <w:rsid w:val="004710B5"/>
    <w:rsid w:val="00477A18"/>
    <w:rsid w:val="00477E8A"/>
    <w:rsid w:val="00483302"/>
    <w:rsid w:val="00493060"/>
    <w:rsid w:val="004A616C"/>
    <w:rsid w:val="004A71D8"/>
    <w:rsid w:val="004A7C10"/>
    <w:rsid w:val="004B0DC4"/>
    <w:rsid w:val="004C26E8"/>
    <w:rsid w:val="004C6894"/>
    <w:rsid w:val="004D0C00"/>
    <w:rsid w:val="004D2FC5"/>
    <w:rsid w:val="004D72D9"/>
    <w:rsid w:val="004E192F"/>
    <w:rsid w:val="004F243E"/>
    <w:rsid w:val="004F2B8E"/>
    <w:rsid w:val="005075A6"/>
    <w:rsid w:val="005137B2"/>
    <w:rsid w:val="0051431F"/>
    <w:rsid w:val="00523C16"/>
    <w:rsid w:val="00525AC6"/>
    <w:rsid w:val="00531787"/>
    <w:rsid w:val="00531CA0"/>
    <w:rsid w:val="0053723E"/>
    <w:rsid w:val="005450E9"/>
    <w:rsid w:val="00546771"/>
    <w:rsid w:val="00546E93"/>
    <w:rsid w:val="00546ECA"/>
    <w:rsid w:val="00547496"/>
    <w:rsid w:val="00551CFF"/>
    <w:rsid w:val="00561BAB"/>
    <w:rsid w:val="00562388"/>
    <w:rsid w:val="00563029"/>
    <w:rsid w:val="005670C1"/>
    <w:rsid w:val="00580B91"/>
    <w:rsid w:val="0058131C"/>
    <w:rsid w:val="005909D2"/>
    <w:rsid w:val="005A0D4D"/>
    <w:rsid w:val="005A2ECE"/>
    <w:rsid w:val="005A3BD5"/>
    <w:rsid w:val="005B7604"/>
    <w:rsid w:val="005C22AB"/>
    <w:rsid w:val="005C5CA7"/>
    <w:rsid w:val="005C73CE"/>
    <w:rsid w:val="005D7B9A"/>
    <w:rsid w:val="005E14A6"/>
    <w:rsid w:val="005E4D8B"/>
    <w:rsid w:val="005F121E"/>
    <w:rsid w:val="005F6120"/>
    <w:rsid w:val="0060156B"/>
    <w:rsid w:val="00601BDB"/>
    <w:rsid w:val="006112DC"/>
    <w:rsid w:val="00612EE1"/>
    <w:rsid w:val="0061312D"/>
    <w:rsid w:val="00624B2A"/>
    <w:rsid w:val="00624FBF"/>
    <w:rsid w:val="00661608"/>
    <w:rsid w:val="00661907"/>
    <w:rsid w:val="00680027"/>
    <w:rsid w:val="00682D62"/>
    <w:rsid w:val="006830B9"/>
    <w:rsid w:val="006906DA"/>
    <w:rsid w:val="00691F24"/>
    <w:rsid w:val="006939AD"/>
    <w:rsid w:val="00693A7A"/>
    <w:rsid w:val="00694368"/>
    <w:rsid w:val="006A007B"/>
    <w:rsid w:val="006A0E01"/>
    <w:rsid w:val="006A2319"/>
    <w:rsid w:val="006A49AB"/>
    <w:rsid w:val="006A6D76"/>
    <w:rsid w:val="006A7A48"/>
    <w:rsid w:val="006B5424"/>
    <w:rsid w:val="006B5EB5"/>
    <w:rsid w:val="006D17BF"/>
    <w:rsid w:val="006D33AD"/>
    <w:rsid w:val="006D43D1"/>
    <w:rsid w:val="006F1D8B"/>
    <w:rsid w:val="0071161C"/>
    <w:rsid w:val="00723704"/>
    <w:rsid w:val="007321BC"/>
    <w:rsid w:val="0073329B"/>
    <w:rsid w:val="00733CE2"/>
    <w:rsid w:val="00737891"/>
    <w:rsid w:val="00737F56"/>
    <w:rsid w:val="00746D44"/>
    <w:rsid w:val="0074730B"/>
    <w:rsid w:val="00755DEC"/>
    <w:rsid w:val="0076529D"/>
    <w:rsid w:val="007672BC"/>
    <w:rsid w:val="00780542"/>
    <w:rsid w:val="00780622"/>
    <w:rsid w:val="00787D9B"/>
    <w:rsid w:val="0079347D"/>
    <w:rsid w:val="007943E1"/>
    <w:rsid w:val="007A3F52"/>
    <w:rsid w:val="007A5929"/>
    <w:rsid w:val="007A6702"/>
    <w:rsid w:val="007B2DC6"/>
    <w:rsid w:val="007B42A6"/>
    <w:rsid w:val="007B5CF0"/>
    <w:rsid w:val="007B69BA"/>
    <w:rsid w:val="007C2302"/>
    <w:rsid w:val="007C2F81"/>
    <w:rsid w:val="007C5F98"/>
    <w:rsid w:val="007D436D"/>
    <w:rsid w:val="007D5106"/>
    <w:rsid w:val="007D6FB6"/>
    <w:rsid w:val="007E1B76"/>
    <w:rsid w:val="007F779F"/>
    <w:rsid w:val="00826B74"/>
    <w:rsid w:val="00837822"/>
    <w:rsid w:val="00865D8D"/>
    <w:rsid w:val="008742CD"/>
    <w:rsid w:val="00874EC8"/>
    <w:rsid w:val="00875017"/>
    <w:rsid w:val="00877AE2"/>
    <w:rsid w:val="008A1EB5"/>
    <w:rsid w:val="008B0216"/>
    <w:rsid w:val="008B2F60"/>
    <w:rsid w:val="008C7094"/>
    <w:rsid w:val="008D0088"/>
    <w:rsid w:val="008D6258"/>
    <w:rsid w:val="008D7F87"/>
    <w:rsid w:val="008E10C4"/>
    <w:rsid w:val="008F365C"/>
    <w:rsid w:val="009032C9"/>
    <w:rsid w:val="00912B73"/>
    <w:rsid w:val="00916294"/>
    <w:rsid w:val="00934160"/>
    <w:rsid w:val="00935A2E"/>
    <w:rsid w:val="00937A41"/>
    <w:rsid w:val="00937DC9"/>
    <w:rsid w:val="00945BF9"/>
    <w:rsid w:val="009603CA"/>
    <w:rsid w:val="00961724"/>
    <w:rsid w:val="00963549"/>
    <w:rsid w:val="0097080D"/>
    <w:rsid w:val="009735F4"/>
    <w:rsid w:val="00975573"/>
    <w:rsid w:val="00976324"/>
    <w:rsid w:val="00990922"/>
    <w:rsid w:val="009A1C4B"/>
    <w:rsid w:val="009B14AC"/>
    <w:rsid w:val="009D1913"/>
    <w:rsid w:val="009D41F5"/>
    <w:rsid w:val="009D61F5"/>
    <w:rsid w:val="009E3AF1"/>
    <w:rsid w:val="009F315B"/>
    <w:rsid w:val="009F63B5"/>
    <w:rsid w:val="009F699F"/>
    <w:rsid w:val="00A049E0"/>
    <w:rsid w:val="00A04D42"/>
    <w:rsid w:val="00A13763"/>
    <w:rsid w:val="00A22896"/>
    <w:rsid w:val="00A33AB9"/>
    <w:rsid w:val="00A40733"/>
    <w:rsid w:val="00A43032"/>
    <w:rsid w:val="00A44709"/>
    <w:rsid w:val="00A56344"/>
    <w:rsid w:val="00A62A4D"/>
    <w:rsid w:val="00A63B19"/>
    <w:rsid w:val="00A8337D"/>
    <w:rsid w:val="00AA5A84"/>
    <w:rsid w:val="00AA5CA6"/>
    <w:rsid w:val="00AB18F4"/>
    <w:rsid w:val="00AC77A0"/>
    <w:rsid w:val="00AD05DA"/>
    <w:rsid w:val="00AD11DB"/>
    <w:rsid w:val="00AE6CF8"/>
    <w:rsid w:val="00AF044E"/>
    <w:rsid w:val="00AF2CA8"/>
    <w:rsid w:val="00AF518F"/>
    <w:rsid w:val="00B06E33"/>
    <w:rsid w:val="00B074A3"/>
    <w:rsid w:val="00B146A7"/>
    <w:rsid w:val="00B1475B"/>
    <w:rsid w:val="00B33851"/>
    <w:rsid w:val="00B37EBA"/>
    <w:rsid w:val="00B4592B"/>
    <w:rsid w:val="00B6252A"/>
    <w:rsid w:val="00B73891"/>
    <w:rsid w:val="00B779BB"/>
    <w:rsid w:val="00B87FA7"/>
    <w:rsid w:val="00BA61A6"/>
    <w:rsid w:val="00BA6815"/>
    <w:rsid w:val="00BC20EF"/>
    <w:rsid w:val="00BC4694"/>
    <w:rsid w:val="00BC7895"/>
    <w:rsid w:val="00BE204D"/>
    <w:rsid w:val="00BE40ED"/>
    <w:rsid w:val="00BF60A3"/>
    <w:rsid w:val="00C01E74"/>
    <w:rsid w:val="00C04A40"/>
    <w:rsid w:val="00C12184"/>
    <w:rsid w:val="00C16123"/>
    <w:rsid w:val="00C22623"/>
    <w:rsid w:val="00C311C8"/>
    <w:rsid w:val="00C4253D"/>
    <w:rsid w:val="00C52300"/>
    <w:rsid w:val="00C6222C"/>
    <w:rsid w:val="00C67B59"/>
    <w:rsid w:val="00C762D3"/>
    <w:rsid w:val="00C8533D"/>
    <w:rsid w:val="00C878DB"/>
    <w:rsid w:val="00C90506"/>
    <w:rsid w:val="00C90735"/>
    <w:rsid w:val="00C95253"/>
    <w:rsid w:val="00CA76A1"/>
    <w:rsid w:val="00CC1EAD"/>
    <w:rsid w:val="00CC64FB"/>
    <w:rsid w:val="00CC6EEB"/>
    <w:rsid w:val="00CC7211"/>
    <w:rsid w:val="00CD7F2C"/>
    <w:rsid w:val="00CE2544"/>
    <w:rsid w:val="00CE3833"/>
    <w:rsid w:val="00CF0B1C"/>
    <w:rsid w:val="00CF20D4"/>
    <w:rsid w:val="00D02810"/>
    <w:rsid w:val="00D02F1D"/>
    <w:rsid w:val="00D039E9"/>
    <w:rsid w:val="00D22381"/>
    <w:rsid w:val="00D35951"/>
    <w:rsid w:val="00D40E75"/>
    <w:rsid w:val="00D41099"/>
    <w:rsid w:val="00D41A66"/>
    <w:rsid w:val="00D46A87"/>
    <w:rsid w:val="00D46ED4"/>
    <w:rsid w:val="00D55BFE"/>
    <w:rsid w:val="00D70832"/>
    <w:rsid w:val="00D7230C"/>
    <w:rsid w:val="00D734C7"/>
    <w:rsid w:val="00D73B31"/>
    <w:rsid w:val="00D75B1B"/>
    <w:rsid w:val="00D872B2"/>
    <w:rsid w:val="00D91408"/>
    <w:rsid w:val="00D96E49"/>
    <w:rsid w:val="00DB01F9"/>
    <w:rsid w:val="00DC2C30"/>
    <w:rsid w:val="00DE33E2"/>
    <w:rsid w:val="00DE3549"/>
    <w:rsid w:val="00DF2EF7"/>
    <w:rsid w:val="00DF5EF4"/>
    <w:rsid w:val="00E01A78"/>
    <w:rsid w:val="00E0279A"/>
    <w:rsid w:val="00E17D10"/>
    <w:rsid w:val="00E237F2"/>
    <w:rsid w:val="00E23DCD"/>
    <w:rsid w:val="00E3025C"/>
    <w:rsid w:val="00E31F57"/>
    <w:rsid w:val="00E32809"/>
    <w:rsid w:val="00E3574F"/>
    <w:rsid w:val="00E376C7"/>
    <w:rsid w:val="00E4229C"/>
    <w:rsid w:val="00E46228"/>
    <w:rsid w:val="00E57677"/>
    <w:rsid w:val="00E70E83"/>
    <w:rsid w:val="00E73455"/>
    <w:rsid w:val="00E7430B"/>
    <w:rsid w:val="00E75A6E"/>
    <w:rsid w:val="00E86F42"/>
    <w:rsid w:val="00E9138B"/>
    <w:rsid w:val="00E926E4"/>
    <w:rsid w:val="00E9707A"/>
    <w:rsid w:val="00E97726"/>
    <w:rsid w:val="00EA2589"/>
    <w:rsid w:val="00EA4074"/>
    <w:rsid w:val="00EB1651"/>
    <w:rsid w:val="00EB7BCE"/>
    <w:rsid w:val="00ED3AF8"/>
    <w:rsid w:val="00EE3B73"/>
    <w:rsid w:val="00EE3C7C"/>
    <w:rsid w:val="00F02B7C"/>
    <w:rsid w:val="00F06EFD"/>
    <w:rsid w:val="00F100F9"/>
    <w:rsid w:val="00F10D36"/>
    <w:rsid w:val="00F149CB"/>
    <w:rsid w:val="00F16B6A"/>
    <w:rsid w:val="00F31658"/>
    <w:rsid w:val="00F31F96"/>
    <w:rsid w:val="00F35C4F"/>
    <w:rsid w:val="00F47C23"/>
    <w:rsid w:val="00F47D15"/>
    <w:rsid w:val="00F54D3E"/>
    <w:rsid w:val="00F90C8E"/>
    <w:rsid w:val="00F925DB"/>
    <w:rsid w:val="00F93A89"/>
    <w:rsid w:val="00F94107"/>
    <w:rsid w:val="00FB09D9"/>
    <w:rsid w:val="00FB3BFB"/>
    <w:rsid w:val="00FB5F82"/>
    <w:rsid w:val="00FC0A58"/>
    <w:rsid w:val="00FC4422"/>
    <w:rsid w:val="00FD6775"/>
    <w:rsid w:val="00FE6838"/>
    <w:rsid w:val="00FF5496"/>
    <w:rsid w:val="00FF77BC"/>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54E7E32"/>
  <w14:defaultImageDpi w14:val="0"/>
  <w15:docId w15:val="{ADE51D30-093D-4A53-9689-38D2C411A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de-CH" w:eastAsia="de-CH"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Arial" w:hAnsi="Arial"/>
      <w:sz w:val="24"/>
      <w:szCs w:val="20"/>
      <w:lang w:val="de-DE" w:eastAsia="de-DE"/>
    </w:rPr>
  </w:style>
  <w:style w:type="paragraph" w:styleId="berschrift1">
    <w:name w:val="heading 1"/>
    <w:basedOn w:val="Standard"/>
    <w:next w:val="Standard"/>
    <w:link w:val="berschrift1Zchn"/>
    <w:uiPriority w:val="99"/>
    <w:qFormat/>
    <w:pPr>
      <w:keepNext/>
      <w:outlineLvl w:val="0"/>
    </w:pPr>
    <w:rPr>
      <w:b/>
      <w:sz w:val="28"/>
    </w:rPr>
  </w:style>
  <w:style w:type="paragraph" w:styleId="berschrift3">
    <w:name w:val="heading 3"/>
    <w:basedOn w:val="Standard"/>
    <w:next w:val="Standard"/>
    <w:link w:val="berschrift3Zchn"/>
    <w:semiHidden/>
    <w:unhideWhenUsed/>
    <w:qFormat/>
    <w:locked/>
    <w:rsid w:val="002D6372"/>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9"/>
    <w:locked/>
    <w:rPr>
      <w:rFonts w:ascii="Cambria" w:hAnsi="Cambria"/>
      <w:b/>
      <w:kern w:val="32"/>
      <w:sz w:val="32"/>
      <w:lang w:val="de-DE" w:eastAsia="de-DE"/>
    </w:rPr>
  </w:style>
  <w:style w:type="paragraph" w:styleId="Kopfzeile">
    <w:name w:val="header"/>
    <w:basedOn w:val="Standard"/>
    <w:link w:val="KopfzeileZchn"/>
    <w:uiPriority w:val="99"/>
    <w:pPr>
      <w:tabs>
        <w:tab w:val="center" w:pos="4536"/>
        <w:tab w:val="right" w:pos="9072"/>
      </w:tabs>
    </w:pPr>
  </w:style>
  <w:style w:type="character" w:customStyle="1" w:styleId="KopfzeileZchn">
    <w:name w:val="Kopfzeile Zchn"/>
    <w:basedOn w:val="Absatz-Standardschriftart"/>
    <w:link w:val="Kopfzeile"/>
    <w:uiPriority w:val="99"/>
    <w:semiHidden/>
    <w:locked/>
    <w:rPr>
      <w:rFonts w:ascii="Arial" w:hAnsi="Arial"/>
      <w:sz w:val="20"/>
      <w:lang w:val="de-DE" w:eastAsia="de-DE"/>
    </w:rPr>
  </w:style>
  <w:style w:type="character" w:styleId="Seitenzahl">
    <w:name w:val="page number"/>
    <w:basedOn w:val="Absatz-Standardschriftart"/>
    <w:uiPriority w:val="99"/>
    <w:rPr>
      <w:rFonts w:cs="Times New Roman"/>
    </w:rPr>
  </w:style>
  <w:style w:type="paragraph" w:styleId="Fuzeile">
    <w:name w:val="footer"/>
    <w:basedOn w:val="Standard"/>
    <w:link w:val="FuzeileZchn"/>
    <w:uiPriority w:val="99"/>
    <w:pPr>
      <w:tabs>
        <w:tab w:val="center" w:pos="4536"/>
        <w:tab w:val="right" w:pos="9072"/>
      </w:tabs>
    </w:pPr>
  </w:style>
  <w:style w:type="character" w:customStyle="1" w:styleId="FuzeileZchn">
    <w:name w:val="Fußzeile Zchn"/>
    <w:basedOn w:val="Absatz-Standardschriftart"/>
    <w:link w:val="Fuzeile"/>
    <w:uiPriority w:val="99"/>
    <w:semiHidden/>
    <w:locked/>
    <w:rPr>
      <w:rFonts w:ascii="Arial" w:hAnsi="Arial"/>
      <w:sz w:val="20"/>
      <w:lang w:val="de-DE" w:eastAsia="de-DE"/>
    </w:rPr>
  </w:style>
  <w:style w:type="paragraph" w:customStyle="1" w:styleId="Text">
    <w:name w:val="Text"/>
    <w:basedOn w:val="Standard"/>
    <w:uiPriority w:val="99"/>
    <w:pPr>
      <w:spacing w:before="300" w:line="312" w:lineRule="auto"/>
      <w:ind w:right="79"/>
      <w:jc w:val="both"/>
    </w:pPr>
    <w:rPr>
      <w:rFonts w:ascii="Centaur MT" w:hAnsi="Centaur MT"/>
      <w:sz w:val="28"/>
    </w:rPr>
  </w:style>
  <w:style w:type="character" w:styleId="Hyperlink">
    <w:name w:val="Hyperlink"/>
    <w:basedOn w:val="Absatz-Standardschriftart"/>
    <w:uiPriority w:val="99"/>
    <w:rPr>
      <w:rFonts w:cs="Times New Roman"/>
      <w:color w:val="0000FF"/>
      <w:u w:val="single"/>
    </w:rPr>
  </w:style>
  <w:style w:type="character" w:styleId="BesuchterLink">
    <w:name w:val="FollowedHyperlink"/>
    <w:basedOn w:val="Absatz-Standardschriftart"/>
    <w:uiPriority w:val="99"/>
    <w:rPr>
      <w:rFonts w:cs="Times New Roman"/>
      <w:color w:val="800080"/>
      <w:u w:val="single"/>
    </w:rPr>
  </w:style>
  <w:style w:type="paragraph" w:styleId="Sprechblasentext">
    <w:name w:val="Balloon Text"/>
    <w:basedOn w:val="Standard"/>
    <w:link w:val="SprechblasentextZchn"/>
    <w:uiPriority w:val="99"/>
    <w:semiHidden/>
    <w:rsid w:val="00AD11D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Pr>
      <w:sz w:val="2"/>
      <w:lang w:val="de-DE" w:eastAsia="de-DE"/>
    </w:rPr>
  </w:style>
  <w:style w:type="paragraph" w:styleId="Funotentext">
    <w:name w:val="footnote text"/>
    <w:basedOn w:val="Standard"/>
    <w:link w:val="FunotentextZchn"/>
    <w:uiPriority w:val="99"/>
    <w:unhideWhenUsed/>
    <w:rsid w:val="003E2C92"/>
    <w:rPr>
      <w:szCs w:val="24"/>
    </w:rPr>
  </w:style>
  <w:style w:type="character" w:customStyle="1" w:styleId="FunotentextZchn">
    <w:name w:val="Fußnotentext Zchn"/>
    <w:basedOn w:val="Absatz-Standardschriftart"/>
    <w:link w:val="Funotentext"/>
    <w:uiPriority w:val="99"/>
    <w:rsid w:val="003E2C92"/>
    <w:rPr>
      <w:rFonts w:ascii="Arial" w:hAnsi="Arial"/>
      <w:sz w:val="24"/>
      <w:szCs w:val="24"/>
      <w:lang w:val="de-DE" w:eastAsia="de-DE"/>
    </w:rPr>
  </w:style>
  <w:style w:type="character" w:styleId="Funotenzeichen">
    <w:name w:val="footnote reference"/>
    <w:basedOn w:val="Absatz-Standardschriftart"/>
    <w:uiPriority w:val="99"/>
    <w:unhideWhenUsed/>
    <w:rsid w:val="003E2C92"/>
    <w:rPr>
      <w:vertAlign w:val="superscript"/>
    </w:rPr>
  </w:style>
  <w:style w:type="character" w:styleId="Kommentarzeichen">
    <w:name w:val="annotation reference"/>
    <w:basedOn w:val="Absatz-Standardschriftart"/>
    <w:uiPriority w:val="99"/>
    <w:semiHidden/>
    <w:unhideWhenUsed/>
    <w:rsid w:val="00AC77A0"/>
    <w:rPr>
      <w:sz w:val="18"/>
      <w:szCs w:val="18"/>
    </w:rPr>
  </w:style>
  <w:style w:type="paragraph" w:styleId="Kommentartext">
    <w:name w:val="annotation text"/>
    <w:basedOn w:val="Standard"/>
    <w:link w:val="KommentartextZchn"/>
    <w:uiPriority w:val="99"/>
    <w:semiHidden/>
    <w:unhideWhenUsed/>
    <w:rsid w:val="00AC77A0"/>
    <w:rPr>
      <w:szCs w:val="24"/>
    </w:rPr>
  </w:style>
  <w:style w:type="character" w:customStyle="1" w:styleId="KommentartextZchn">
    <w:name w:val="Kommentartext Zchn"/>
    <w:basedOn w:val="Absatz-Standardschriftart"/>
    <w:link w:val="Kommentartext"/>
    <w:uiPriority w:val="99"/>
    <w:semiHidden/>
    <w:rsid w:val="00AC77A0"/>
    <w:rPr>
      <w:rFonts w:ascii="Arial" w:hAnsi="Arial"/>
      <w:sz w:val="24"/>
      <w:szCs w:val="24"/>
      <w:lang w:val="de-DE" w:eastAsia="de-DE"/>
    </w:rPr>
  </w:style>
  <w:style w:type="paragraph" w:styleId="Kommentarthema">
    <w:name w:val="annotation subject"/>
    <w:basedOn w:val="Kommentartext"/>
    <w:next w:val="Kommentartext"/>
    <w:link w:val="KommentarthemaZchn"/>
    <w:uiPriority w:val="99"/>
    <w:semiHidden/>
    <w:unhideWhenUsed/>
    <w:rsid w:val="00AC77A0"/>
    <w:rPr>
      <w:b/>
      <w:bCs/>
      <w:sz w:val="20"/>
      <w:szCs w:val="20"/>
    </w:rPr>
  </w:style>
  <w:style w:type="character" w:customStyle="1" w:styleId="KommentarthemaZchn">
    <w:name w:val="Kommentarthema Zchn"/>
    <w:basedOn w:val="KommentartextZchn"/>
    <w:link w:val="Kommentarthema"/>
    <w:uiPriority w:val="99"/>
    <w:semiHidden/>
    <w:rsid w:val="00AC77A0"/>
    <w:rPr>
      <w:rFonts w:ascii="Arial" w:hAnsi="Arial"/>
      <w:b/>
      <w:bCs/>
      <w:sz w:val="20"/>
      <w:szCs w:val="20"/>
      <w:lang w:val="de-DE" w:eastAsia="de-DE"/>
    </w:rPr>
  </w:style>
  <w:style w:type="paragraph" w:styleId="Listenabsatz">
    <w:name w:val="List Paragraph"/>
    <w:basedOn w:val="Standard"/>
    <w:uiPriority w:val="34"/>
    <w:qFormat/>
    <w:rsid w:val="002242C4"/>
    <w:pPr>
      <w:ind w:left="720"/>
      <w:contextualSpacing/>
    </w:pPr>
  </w:style>
  <w:style w:type="paragraph" w:styleId="StandardWeb">
    <w:name w:val="Normal (Web)"/>
    <w:basedOn w:val="Standard"/>
    <w:uiPriority w:val="99"/>
    <w:unhideWhenUsed/>
    <w:rsid w:val="00F90C8E"/>
    <w:pPr>
      <w:spacing w:before="100" w:beforeAutospacing="1" w:after="100" w:afterAutospacing="1"/>
    </w:pPr>
    <w:rPr>
      <w:rFonts w:ascii="Times New Roman" w:eastAsiaTheme="minorEastAsia" w:hAnsi="Times New Roman"/>
      <w:sz w:val="20"/>
      <w:lang w:val="de-CH"/>
    </w:rPr>
  </w:style>
  <w:style w:type="character" w:customStyle="1" w:styleId="berschrift3Zchn">
    <w:name w:val="Überschrift 3 Zchn"/>
    <w:basedOn w:val="Absatz-Standardschriftart"/>
    <w:link w:val="berschrift3"/>
    <w:semiHidden/>
    <w:rsid w:val="002D6372"/>
    <w:rPr>
      <w:rFonts w:asciiTheme="majorHAnsi" w:eastAsiaTheme="majorEastAsia" w:hAnsiTheme="majorHAnsi" w:cstheme="majorBidi"/>
      <w:b/>
      <w:bCs/>
      <w:color w:val="4F81BD" w:themeColor="accent1"/>
      <w:sz w:val="24"/>
      <w:szCs w:val="20"/>
      <w:lang w:val="de-DE" w:eastAsia="de-DE"/>
    </w:rPr>
  </w:style>
  <w:style w:type="character" w:styleId="Fett">
    <w:name w:val="Strong"/>
    <w:basedOn w:val="Absatz-Standardschriftart"/>
    <w:qFormat/>
    <w:locked/>
    <w:rsid w:val="002D637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9792028">
      <w:bodyDiv w:val="1"/>
      <w:marLeft w:val="0"/>
      <w:marRight w:val="0"/>
      <w:marTop w:val="0"/>
      <w:marBottom w:val="0"/>
      <w:divBdr>
        <w:top w:val="none" w:sz="0" w:space="0" w:color="auto"/>
        <w:left w:val="none" w:sz="0" w:space="0" w:color="auto"/>
        <w:bottom w:val="none" w:sz="0" w:space="0" w:color="auto"/>
        <w:right w:val="none" w:sz="0" w:space="0" w:color="auto"/>
      </w:divBdr>
    </w:div>
    <w:div w:id="2057049253">
      <w:marLeft w:val="0"/>
      <w:marRight w:val="0"/>
      <w:marTop w:val="0"/>
      <w:marBottom w:val="0"/>
      <w:divBdr>
        <w:top w:val="none" w:sz="0" w:space="0" w:color="auto"/>
        <w:left w:val="none" w:sz="0" w:space="0" w:color="auto"/>
        <w:bottom w:val="none" w:sz="0" w:space="0" w:color="auto"/>
        <w:right w:val="none" w:sz="0" w:space="0" w:color="auto"/>
      </w:divBdr>
    </w:div>
    <w:div w:id="2057049254">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brandstaetter@conzept-b.ch"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anita.loesch@jansen.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1165</Words>
  <Characters>7346</Characters>
  <Application>Microsoft Office Word</Application>
  <DocSecurity>0</DocSecurity>
  <Lines>61</Lines>
  <Paragraphs>16</Paragraphs>
  <ScaleCrop>false</ScaleCrop>
  <HeadingPairs>
    <vt:vector size="2" baseType="variant">
      <vt:variant>
        <vt:lpstr>Titel</vt:lpstr>
      </vt:variant>
      <vt:variant>
        <vt:i4>1</vt:i4>
      </vt:variant>
    </vt:vector>
  </HeadingPairs>
  <TitlesOfParts>
    <vt:vector size="1" baseType="lpstr">
      <vt:lpstr>Presseinformation</vt:lpstr>
    </vt:vector>
  </TitlesOfParts>
  <Company>Schüco International KG</Company>
  <LinksUpToDate>false</LinksUpToDate>
  <CharactersWithSpaces>8495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Presseinformation</dc:title>
  <dc:creator>Simone Drönner</dc:creator>
  <cp:lastModifiedBy>Postai Alessia</cp:lastModifiedBy>
  <cp:revision>3</cp:revision>
  <cp:lastPrinted>2019-01-11T15:52:00Z</cp:lastPrinted>
  <dcterms:created xsi:type="dcterms:W3CDTF">2020-05-12T07:07:00Z</dcterms:created>
  <dcterms:modified xsi:type="dcterms:W3CDTF">2020-05-12T08:10:00Z</dcterms:modified>
</cp:coreProperties>
</file>